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vertAnchor="page" w:horzAnchor="page" w:tblpX="670" w:tblpY="511"/>
        <w:tblOverlap w:val="never"/>
        <w:tblW w:w="9781" w:type="dxa"/>
        <w:tblLayout w:type="fixed"/>
        <w:tblCellMar>
          <w:left w:w="0" w:type="dxa"/>
          <w:right w:w="0" w:type="dxa"/>
        </w:tblCellMar>
        <w:tblLook w:val="04A0" w:firstRow="1" w:lastRow="0" w:firstColumn="1" w:lastColumn="0" w:noHBand="0" w:noVBand="1"/>
      </w:tblPr>
      <w:tblGrid>
        <w:gridCol w:w="7624"/>
        <w:gridCol w:w="2157"/>
      </w:tblGrid>
      <w:tr w:rsidR="001E0FC0" w:rsidRPr="00A40291" w14:paraId="7C377567" w14:textId="77777777" w:rsidTr="00F13C2F">
        <w:trPr>
          <w:trHeight w:val="2551"/>
        </w:trPr>
        <w:tc>
          <w:tcPr>
            <w:tcW w:w="7513" w:type="dxa"/>
          </w:tcPr>
          <w:p w14:paraId="723F2B0F" w14:textId="77777777" w:rsidR="001E0FC0" w:rsidRPr="00C22F4E" w:rsidRDefault="001E0FC0" w:rsidP="00F13C2F"/>
        </w:tc>
        <w:bookmarkStart w:id="0" w:name="concdef"/>
        <w:tc>
          <w:tcPr>
            <w:tcW w:w="2126" w:type="dxa"/>
          </w:tcPr>
          <w:p w14:paraId="7C63DE33" w14:textId="79C73CE2" w:rsidR="00296D28" w:rsidRDefault="00B6371F" w:rsidP="00AE0427">
            <w:pPr>
              <w:pStyle w:val="Referentie1ste"/>
              <w:framePr w:wrap="auto" w:vAnchor="margin" w:hAnchor="text" w:xAlign="left" w:yAlign="inline"/>
              <w:suppressOverlap w:val="0"/>
            </w:pPr>
            <w:sdt>
              <w:sdtPr>
                <w:alias w:val="Selecteer Voorlopig, Concept of Definitief"/>
                <w:tag w:val="Selecteer Voorlopig, Concept of Definitief"/>
                <w:id w:val="-1319798547"/>
                <w:placeholder>
                  <w:docPart w:val="E3AB56CEE33E994E8CB48508E090D447"/>
                </w:placeholder>
                <w:comboBox>
                  <w:listItem w:displayText="Concept" w:value="Concept"/>
                  <w:listItem w:displayText="Definitief" w:value="Definitief"/>
                  <w:listItem w:displayText="Voorlopig" w:value="Voorlopig"/>
                </w:comboBox>
              </w:sdtPr>
              <w:sdtEndPr/>
              <w:sdtContent>
                <w:r w:rsidR="00C142BB">
                  <w:t>Definitief</w:t>
                </w:r>
              </w:sdtContent>
            </w:sdt>
            <w:r w:rsidR="00296D28">
              <w:t xml:space="preserve">  </w:t>
            </w:r>
            <w:bookmarkEnd w:id="0"/>
            <w:r w:rsidR="00296D28">
              <w:t xml:space="preserve"> </w:t>
            </w:r>
            <w:r w:rsidR="00296D28" w:rsidRPr="00FE4D65">
              <w:t xml:space="preserve"> </w:t>
            </w:r>
          </w:p>
          <w:bookmarkStart w:id="1" w:name="versie"/>
          <w:p w14:paraId="1E503F31" w14:textId="77777777" w:rsidR="00296D28" w:rsidRPr="00AE0427" w:rsidRDefault="00B6371F" w:rsidP="00AE0427">
            <w:pPr>
              <w:pStyle w:val="Referentie"/>
              <w:framePr w:wrap="auto" w:vAnchor="margin" w:hAnchor="text" w:xAlign="left" w:yAlign="inline"/>
              <w:suppressOverlap w:val="0"/>
            </w:pPr>
            <w:sdt>
              <w:sdtPr>
                <w:alias w:val="Selecteer versienummer"/>
                <w:tag w:val="Selecteer versienummer"/>
                <w:id w:val="-1735914339"/>
                <w:placeholder>
                  <w:docPart w:val="E3AB56CEE33E994E8CB48508E090D447"/>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EndPr/>
              <w:sdtContent>
                <w:r w:rsidR="00966120">
                  <w:t>Versie 1</w:t>
                </w:r>
              </w:sdtContent>
            </w:sdt>
            <w:r w:rsidR="00296D28" w:rsidRPr="00AE0427">
              <w:t xml:space="preserve"> </w:t>
            </w:r>
            <w:bookmarkEnd w:id="1"/>
            <w:r w:rsidR="00296D28" w:rsidRPr="00AE0427">
              <w:t xml:space="preserve"> </w:t>
            </w:r>
          </w:p>
          <w:bookmarkStart w:id="2" w:name="datum"/>
          <w:p w14:paraId="07950D9A" w14:textId="73D40234" w:rsidR="001E0FC0" w:rsidRPr="00A40291" w:rsidRDefault="00B6371F" w:rsidP="001D0481">
            <w:pPr>
              <w:pStyle w:val="Adreskopje"/>
              <w:framePr w:wrap="auto" w:vAnchor="margin" w:hAnchor="text" w:xAlign="left" w:yAlign="inline"/>
              <w:suppressOverlap w:val="0"/>
            </w:pPr>
            <w:sdt>
              <w:sdtPr>
                <w:alias w:val="Kies een datum"/>
                <w:tag w:val="Kies een datum"/>
                <w:id w:val="1275213000"/>
                <w:placeholder>
                  <w:docPart w:val="F2F2CF94511F324FA0FAF611FD87BF06"/>
                </w:placeholder>
                <w:date w:fullDate="2020-10-15T00:00:00Z">
                  <w:dateFormat w:val="d MMMM yyyy"/>
                  <w:lid w:val="nl-NL"/>
                  <w:storeMappedDataAs w:val="dateTime"/>
                  <w:calendar w:val="gregorian"/>
                </w:date>
              </w:sdtPr>
              <w:sdtEndPr/>
              <w:sdtContent>
                <w:r w:rsidR="00C142BB">
                  <w:t>15 oktober 2020</w:t>
                </w:r>
              </w:sdtContent>
            </w:sdt>
            <w:r w:rsidR="001E0FC0">
              <w:t xml:space="preserve">  </w:t>
            </w:r>
            <w:r w:rsidR="000034F6">
              <w:t xml:space="preserve"> </w:t>
            </w:r>
            <w:bookmarkEnd w:id="2"/>
          </w:p>
        </w:tc>
      </w:tr>
    </w:tbl>
    <w:p w14:paraId="769FF3EA" w14:textId="321B275A" w:rsidR="001E0FC0" w:rsidRPr="00B95E2E" w:rsidRDefault="00575F04" w:rsidP="00BD0D21">
      <w:pPr>
        <w:pStyle w:val="Rapporttitel"/>
      </w:pPr>
      <w:bookmarkStart w:id="3" w:name="titel"/>
      <w:bookmarkStart w:id="4" w:name="_Toc406676765"/>
      <w:r>
        <w:t>Aanbesteding</w:t>
      </w:r>
      <w:r w:rsidR="00D975C9">
        <w:t>s</w:t>
      </w:r>
      <w:r w:rsidR="00A62948">
        <w:t>leidraad</w:t>
      </w:r>
      <w:r w:rsidR="008536CA" w:rsidRPr="00041C8D">
        <w:t xml:space="preserve"> </w:t>
      </w:r>
      <w:r w:rsidR="002376C0">
        <w:br/>
      </w:r>
    </w:p>
    <w:p w14:paraId="715D4FD1" w14:textId="07F071FE" w:rsidR="00C07434" w:rsidRPr="00DA06E4" w:rsidRDefault="00335B99" w:rsidP="00C07434">
      <w:pPr>
        <w:pStyle w:val="Ondertitel"/>
      </w:pPr>
      <w:bookmarkStart w:id="5" w:name="ondertitel"/>
      <w:bookmarkEnd w:id="3"/>
      <w:r w:rsidRPr="00DA06E4">
        <w:t>Nationaal o</w:t>
      </w:r>
      <w:r w:rsidR="00C07434" w:rsidRPr="00DA06E4">
        <w:t>penbare procedure</w:t>
      </w:r>
    </w:p>
    <w:p w14:paraId="23CBEFDA" w14:textId="465CB37F" w:rsidR="00C07434" w:rsidRPr="001D4487" w:rsidRDefault="00DA06E4" w:rsidP="00C07434">
      <w:pPr>
        <w:pStyle w:val="Ondertitel"/>
      </w:pPr>
      <w:r w:rsidRPr="00DA06E4">
        <w:t>AI 2020-0238</w:t>
      </w:r>
      <w:r w:rsidR="003C7331" w:rsidRPr="00DA06E4">
        <w:t xml:space="preserve"> </w:t>
      </w:r>
      <w:r w:rsidR="00C07434" w:rsidRPr="00DA06E4">
        <w:t xml:space="preserve"> </w:t>
      </w:r>
      <w:bookmarkEnd w:id="5"/>
      <w:r w:rsidR="00F95885" w:rsidRPr="00DA06E4">
        <w:t xml:space="preserve">Onderhoud </w:t>
      </w:r>
      <w:r w:rsidR="00F95885" w:rsidRPr="00F95885">
        <w:rPr>
          <w:color w:val="auto"/>
        </w:rPr>
        <w:t>Klokken</w:t>
      </w:r>
    </w:p>
    <w:p w14:paraId="61BD3976" w14:textId="77777777" w:rsidR="00B155B5" w:rsidRDefault="00B155B5" w:rsidP="00B155B5"/>
    <w:p w14:paraId="335257B5" w14:textId="77777777" w:rsidR="00B155B5" w:rsidRDefault="00B155B5" w:rsidP="00B155B5"/>
    <w:p w14:paraId="78FB8D8C" w14:textId="77777777" w:rsidR="00B155B5" w:rsidRDefault="00B155B5" w:rsidP="00B155B5"/>
    <w:p w14:paraId="6572290C" w14:textId="77777777" w:rsidR="00B155B5" w:rsidRDefault="00B155B5" w:rsidP="00B155B5"/>
    <w:p w14:paraId="679D8E7E" w14:textId="77777777" w:rsidR="00B155B5" w:rsidRDefault="00B155B5" w:rsidP="00B155B5"/>
    <w:p w14:paraId="22706F83" w14:textId="77777777" w:rsidR="00B155B5" w:rsidRDefault="00B155B5" w:rsidP="00B155B5"/>
    <w:p w14:paraId="68C1D66F" w14:textId="52C7D465" w:rsidR="0027028F" w:rsidRDefault="0027028F" w:rsidP="00DA06E4">
      <w:pPr>
        <w:spacing w:line="260" w:lineRule="atLeast"/>
        <w:rPr>
          <w:b/>
          <w:bCs/>
          <w:sz w:val="42"/>
          <w:szCs w:val="28"/>
        </w:rPr>
      </w:pPr>
      <w:r>
        <w:br w:type="page"/>
      </w:r>
    </w:p>
    <w:p w14:paraId="6F4C4BD8" w14:textId="77777777" w:rsidR="00A43935" w:rsidRPr="006F3938" w:rsidRDefault="00AB0B33" w:rsidP="00BD0D21">
      <w:pPr>
        <w:pStyle w:val="Inhoudkop"/>
      </w:pPr>
      <w:r w:rsidRPr="00041C8D">
        <w:lastRenderedPageBreak/>
        <w:t>Inhoud</w:t>
      </w:r>
      <w:bookmarkEnd w:id="4"/>
    </w:p>
    <w:p w14:paraId="7B5C2159" w14:textId="6D2F4B68" w:rsidR="00E62414" w:rsidRDefault="00F9712C">
      <w:pPr>
        <w:pStyle w:val="Inhopg1"/>
        <w:rPr>
          <w:rFonts w:asciiTheme="minorHAnsi" w:hAnsiTheme="minorHAnsi"/>
          <w:b w:val="0"/>
          <w:bCs w:val="0"/>
        </w:rPr>
      </w:pPr>
      <w:r>
        <w:rPr>
          <w:b w:val="0"/>
          <w:bCs w:val="0"/>
        </w:rPr>
        <w:fldChar w:fldCharType="begin"/>
      </w:r>
      <w:r>
        <w:rPr>
          <w:b w:val="0"/>
          <w:bCs w:val="0"/>
        </w:rPr>
        <w:instrText xml:space="preserve"> TOC \t "Kop 1;1;Kop 2;2;Kop zondernummer;1" </w:instrText>
      </w:r>
      <w:r>
        <w:rPr>
          <w:b w:val="0"/>
          <w:bCs w:val="0"/>
        </w:rPr>
        <w:fldChar w:fldCharType="separate"/>
      </w:r>
      <w:r w:rsidR="00E62414">
        <w:t>1</w:t>
      </w:r>
      <w:r w:rsidR="00E62414">
        <w:rPr>
          <w:rFonts w:asciiTheme="minorHAnsi" w:hAnsiTheme="minorHAnsi"/>
          <w:b w:val="0"/>
          <w:bCs w:val="0"/>
        </w:rPr>
        <w:tab/>
      </w:r>
      <w:r w:rsidR="00E62414">
        <w:t>Inleiding</w:t>
      </w:r>
      <w:r w:rsidR="00E62414">
        <w:tab/>
      </w:r>
      <w:r w:rsidR="00E62414">
        <w:fldChar w:fldCharType="begin"/>
      </w:r>
      <w:r w:rsidR="00E62414">
        <w:instrText xml:space="preserve"> PAGEREF _Toc53067636 \h </w:instrText>
      </w:r>
      <w:r w:rsidR="00E62414">
        <w:fldChar w:fldCharType="separate"/>
      </w:r>
      <w:r w:rsidR="00B4794C">
        <w:t>4</w:t>
      </w:r>
      <w:r w:rsidR="00E62414">
        <w:fldChar w:fldCharType="end"/>
      </w:r>
    </w:p>
    <w:p w14:paraId="18785A21" w14:textId="479BEE43" w:rsidR="00E62414" w:rsidRDefault="00E62414">
      <w:pPr>
        <w:pStyle w:val="Inhopg2"/>
        <w:rPr>
          <w:rFonts w:asciiTheme="minorHAnsi" w:eastAsiaTheme="minorEastAsia" w:hAnsiTheme="minorHAnsi" w:cstheme="minorBidi"/>
          <w:sz w:val="22"/>
          <w:szCs w:val="22"/>
          <w:lang w:eastAsia="nl-NL"/>
        </w:rPr>
      </w:pPr>
      <w:r>
        <w:t>1.1</w:t>
      </w:r>
      <w:r>
        <w:rPr>
          <w:rFonts w:asciiTheme="minorHAnsi" w:eastAsiaTheme="minorEastAsia" w:hAnsiTheme="minorHAnsi" w:cstheme="minorBidi"/>
          <w:sz w:val="22"/>
          <w:szCs w:val="22"/>
          <w:lang w:eastAsia="nl-NL"/>
        </w:rPr>
        <w:tab/>
      </w:r>
      <w:r>
        <w:t>De aanbesteder en opdrachtgever</w:t>
      </w:r>
      <w:r>
        <w:tab/>
      </w:r>
      <w:r>
        <w:fldChar w:fldCharType="begin"/>
      </w:r>
      <w:r>
        <w:instrText xml:space="preserve"> PAGEREF _Toc53067637 \h </w:instrText>
      </w:r>
      <w:r>
        <w:fldChar w:fldCharType="separate"/>
      </w:r>
      <w:r w:rsidR="00B4794C">
        <w:t>4</w:t>
      </w:r>
      <w:r>
        <w:fldChar w:fldCharType="end"/>
      </w:r>
    </w:p>
    <w:p w14:paraId="5C267522" w14:textId="4406F55F" w:rsidR="00E62414" w:rsidRDefault="00E62414">
      <w:pPr>
        <w:pStyle w:val="Inhopg2"/>
        <w:rPr>
          <w:rFonts w:asciiTheme="minorHAnsi" w:eastAsiaTheme="minorEastAsia" w:hAnsiTheme="minorHAnsi" w:cstheme="minorBidi"/>
          <w:sz w:val="22"/>
          <w:szCs w:val="22"/>
          <w:lang w:eastAsia="nl-NL"/>
        </w:rPr>
      </w:pPr>
      <w:r>
        <w:t>1.2</w:t>
      </w:r>
      <w:r>
        <w:rPr>
          <w:rFonts w:asciiTheme="minorHAnsi" w:eastAsiaTheme="minorEastAsia" w:hAnsiTheme="minorHAnsi" w:cstheme="minorBidi"/>
          <w:sz w:val="22"/>
          <w:szCs w:val="22"/>
          <w:lang w:eastAsia="nl-NL"/>
        </w:rPr>
        <w:tab/>
      </w:r>
      <w:r>
        <w:t>Aanbestedings- en contractdocumenten</w:t>
      </w:r>
      <w:r>
        <w:tab/>
      </w:r>
      <w:r>
        <w:fldChar w:fldCharType="begin"/>
      </w:r>
      <w:r>
        <w:instrText xml:space="preserve"> PAGEREF _Toc53067638 \h </w:instrText>
      </w:r>
      <w:r>
        <w:fldChar w:fldCharType="separate"/>
      </w:r>
      <w:r w:rsidR="00B4794C">
        <w:t>4</w:t>
      </w:r>
      <w:r>
        <w:fldChar w:fldCharType="end"/>
      </w:r>
    </w:p>
    <w:p w14:paraId="4A688EB0" w14:textId="51AEFC4E" w:rsidR="00E62414" w:rsidRDefault="00E62414">
      <w:pPr>
        <w:pStyle w:val="Inhopg1"/>
        <w:rPr>
          <w:rFonts w:asciiTheme="minorHAnsi" w:hAnsiTheme="minorHAnsi"/>
          <w:b w:val="0"/>
          <w:bCs w:val="0"/>
        </w:rPr>
      </w:pPr>
      <w:r>
        <w:t>2</w:t>
      </w:r>
      <w:r>
        <w:rPr>
          <w:rFonts w:asciiTheme="minorHAnsi" w:hAnsiTheme="minorHAnsi"/>
          <w:b w:val="0"/>
          <w:bCs w:val="0"/>
        </w:rPr>
        <w:tab/>
      </w:r>
      <w:r>
        <w:t>Opdrachtbeschrijving</w:t>
      </w:r>
      <w:r>
        <w:tab/>
      </w:r>
      <w:r>
        <w:fldChar w:fldCharType="begin"/>
      </w:r>
      <w:r>
        <w:instrText xml:space="preserve"> PAGEREF _Toc53067639 \h </w:instrText>
      </w:r>
      <w:r>
        <w:fldChar w:fldCharType="separate"/>
      </w:r>
      <w:r w:rsidR="00B4794C">
        <w:t>6</w:t>
      </w:r>
      <w:r>
        <w:fldChar w:fldCharType="end"/>
      </w:r>
    </w:p>
    <w:p w14:paraId="2836E103" w14:textId="6EB5A4D6" w:rsidR="00E62414" w:rsidRDefault="00E62414">
      <w:pPr>
        <w:pStyle w:val="Inhopg2"/>
        <w:rPr>
          <w:rFonts w:asciiTheme="minorHAnsi" w:eastAsiaTheme="minorEastAsia" w:hAnsiTheme="minorHAnsi" w:cstheme="minorBidi"/>
          <w:sz w:val="22"/>
          <w:szCs w:val="22"/>
          <w:lang w:eastAsia="nl-NL"/>
        </w:rPr>
      </w:pPr>
      <w:r>
        <w:t>2.1</w:t>
      </w:r>
      <w:r>
        <w:rPr>
          <w:rFonts w:asciiTheme="minorHAnsi" w:eastAsiaTheme="minorEastAsia" w:hAnsiTheme="minorHAnsi" w:cstheme="minorBidi"/>
          <w:sz w:val="22"/>
          <w:szCs w:val="22"/>
          <w:lang w:eastAsia="nl-NL"/>
        </w:rPr>
        <w:tab/>
      </w:r>
      <w:r>
        <w:t>Projectdoelstelling</w:t>
      </w:r>
      <w:r>
        <w:tab/>
      </w:r>
      <w:r>
        <w:fldChar w:fldCharType="begin"/>
      </w:r>
      <w:r>
        <w:instrText xml:space="preserve"> PAGEREF _Toc53067640 \h </w:instrText>
      </w:r>
      <w:r>
        <w:fldChar w:fldCharType="separate"/>
      </w:r>
      <w:r w:rsidR="00B4794C">
        <w:t>6</w:t>
      </w:r>
      <w:r>
        <w:fldChar w:fldCharType="end"/>
      </w:r>
    </w:p>
    <w:p w14:paraId="5C62F938" w14:textId="0A1C10E1" w:rsidR="00E62414" w:rsidRDefault="00E62414">
      <w:pPr>
        <w:pStyle w:val="Inhopg2"/>
        <w:rPr>
          <w:rFonts w:asciiTheme="minorHAnsi" w:eastAsiaTheme="minorEastAsia" w:hAnsiTheme="minorHAnsi" w:cstheme="minorBidi"/>
          <w:sz w:val="22"/>
          <w:szCs w:val="22"/>
          <w:lang w:eastAsia="nl-NL"/>
        </w:rPr>
      </w:pPr>
      <w:r>
        <w:t>2.2</w:t>
      </w:r>
      <w:r>
        <w:rPr>
          <w:rFonts w:asciiTheme="minorHAnsi" w:eastAsiaTheme="minorEastAsia" w:hAnsiTheme="minorHAnsi" w:cstheme="minorBidi"/>
          <w:sz w:val="22"/>
          <w:szCs w:val="22"/>
          <w:lang w:eastAsia="nl-NL"/>
        </w:rPr>
        <w:tab/>
      </w:r>
      <w:r>
        <w:t>Projectlocatie</w:t>
      </w:r>
      <w:r>
        <w:tab/>
      </w:r>
      <w:r>
        <w:fldChar w:fldCharType="begin"/>
      </w:r>
      <w:r>
        <w:instrText xml:space="preserve"> PAGEREF _Toc53067641 \h </w:instrText>
      </w:r>
      <w:r>
        <w:fldChar w:fldCharType="separate"/>
      </w:r>
      <w:r w:rsidR="00B4794C">
        <w:t>6</w:t>
      </w:r>
      <w:r>
        <w:fldChar w:fldCharType="end"/>
      </w:r>
    </w:p>
    <w:p w14:paraId="5BFFBDF9" w14:textId="77561705" w:rsidR="00E62414" w:rsidRDefault="00E62414">
      <w:pPr>
        <w:pStyle w:val="Inhopg2"/>
        <w:rPr>
          <w:rFonts w:asciiTheme="minorHAnsi" w:eastAsiaTheme="minorEastAsia" w:hAnsiTheme="minorHAnsi" w:cstheme="minorBidi"/>
          <w:sz w:val="22"/>
          <w:szCs w:val="22"/>
          <w:lang w:eastAsia="nl-NL"/>
        </w:rPr>
      </w:pPr>
      <w:r>
        <w:t>2.3</w:t>
      </w:r>
      <w:r>
        <w:rPr>
          <w:rFonts w:asciiTheme="minorHAnsi" w:eastAsiaTheme="minorEastAsia" w:hAnsiTheme="minorHAnsi" w:cstheme="minorBidi"/>
          <w:sz w:val="22"/>
          <w:szCs w:val="22"/>
          <w:lang w:eastAsia="nl-NL"/>
        </w:rPr>
        <w:tab/>
      </w:r>
      <w:r>
        <w:t>Omgeving en raakvlakken</w:t>
      </w:r>
      <w:r>
        <w:tab/>
      </w:r>
      <w:r>
        <w:fldChar w:fldCharType="begin"/>
      </w:r>
      <w:r>
        <w:instrText xml:space="preserve"> PAGEREF _Toc53067642 \h </w:instrText>
      </w:r>
      <w:r>
        <w:fldChar w:fldCharType="separate"/>
      </w:r>
      <w:r w:rsidR="00B4794C">
        <w:t>6</w:t>
      </w:r>
      <w:r>
        <w:fldChar w:fldCharType="end"/>
      </w:r>
    </w:p>
    <w:p w14:paraId="7D27D11F" w14:textId="621FB795" w:rsidR="00E62414" w:rsidRDefault="00E62414">
      <w:pPr>
        <w:pStyle w:val="Inhopg2"/>
        <w:rPr>
          <w:rFonts w:asciiTheme="minorHAnsi" w:eastAsiaTheme="minorEastAsia" w:hAnsiTheme="minorHAnsi" w:cstheme="minorBidi"/>
          <w:sz w:val="22"/>
          <w:szCs w:val="22"/>
          <w:lang w:eastAsia="nl-NL"/>
        </w:rPr>
      </w:pPr>
      <w:r>
        <w:t>2.4</w:t>
      </w:r>
      <w:r>
        <w:rPr>
          <w:rFonts w:asciiTheme="minorHAnsi" w:eastAsiaTheme="minorEastAsia" w:hAnsiTheme="minorHAnsi" w:cstheme="minorBidi"/>
          <w:sz w:val="22"/>
          <w:szCs w:val="22"/>
          <w:lang w:eastAsia="nl-NL"/>
        </w:rPr>
        <w:tab/>
      </w:r>
      <w:r>
        <w:t>Percelen</w:t>
      </w:r>
      <w:r>
        <w:tab/>
      </w:r>
      <w:r>
        <w:fldChar w:fldCharType="begin"/>
      </w:r>
      <w:r>
        <w:instrText xml:space="preserve"> PAGEREF _Toc53067643 \h </w:instrText>
      </w:r>
      <w:r>
        <w:fldChar w:fldCharType="separate"/>
      </w:r>
      <w:r w:rsidR="00B4794C">
        <w:t>7</w:t>
      </w:r>
      <w:r>
        <w:fldChar w:fldCharType="end"/>
      </w:r>
    </w:p>
    <w:p w14:paraId="7B8E8007" w14:textId="2F55507F" w:rsidR="00E62414" w:rsidRDefault="00E62414">
      <w:pPr>
        <w:pStyle w:val="Inhopg2"/>
        <w:rPr>
          <w:rFonts w:asciiTheme="minorHAnsi" w:eastAsiaTheme="minorEastAsia" w:hAnsiTheme="minorHAnsi" w:cstheme="minorBidi"/>
          <w:sz w:val="22"/>
          <w:szCs w:val="22"/>
          <w:lang w:eastAsia="nl-NL"/>
        </w:rPr>
      </w:pPr>
      <w:r>
        <w:t>2.5</w:t>
      </w:r>
      <w:r>
        <w:rPr>
          <w:rFonts w:asciiTheme="minorHAnsi" w:eastAsiaTheme="minorEastAsia" w:hAnsiTheme="minorHAnsi" w:cstheme="minorBidi"/>
          <w:sz w:val="22"/>
          <w:szCs w:val="22"/>
          <w:lang w:eastAsia="nl-NL"/>
        </w:rPr>
        <w:tab/>
      </w:r>
      <w:r>
        <w:t>Contractvorm</w:t>
      </w:r>
      <w:r>
        <w:tab/>
      </w:r>
      <w:r>
        <w:fldChar w:fldCharType="begin"/>
      </w:r>
      <w:r>
        <w:instrText xml:space="preserve"> PAGEREF _Toc53067644 \h </w:instrText>
      </w:r>
      <w:r>
        <w:fldChar w:fldCharType="separate"/>
      </w:r>
      <w:r w:rsidR="00B4794C">
        <w:t>7</w:t>
      </w:r>
      <w:r>
        <w:fldChar w:fldCharType="end"/>
      </w:r>
    </w:p>
    <w:p w14:paraId="24D290CB" w14:textId="0721D688" w:rsidR="00E62414" w:rsidRDefault="00E62414">
      <w:pPr>
        <w:pStyle w:val="Inhopg1"/>
        <w:rPr>
          <w:rFonts w:asciiTheme="minorHAnsi" w:hAnsiTheme="minorHAnsi"/>
          <w:b w:val="0"/>
          <w:bCs w:val="0"/>
        </w:rPr>
      </w:pPr>
      <w:r>
        <w:t>3</w:t>
      </w:r>
      <w:r>
        <w:rPr>
          <w:rFonts w:asciiTheme="minorHAnsi" w:hAnsiTheme="minorHAnsi"/>
          <w:b w:val="0"/>
          <w:bCs w:val="0"/>
        </w:rPr>
        <w:tab/>
      </w:r>
      <w:r>
        <w:t>Aanbestedingsprocedure</w:t>
      </w:r>
      <w:r>
        <w:tab/>
      </w:r>
      <w:r>
        <w:fldChar w:fldCharType="begin"/>
      </w:r>
      <w:r>
        <w:instrText xml:space="preserve"> PAGEREF _Toc53067645 \h </w:instrText>
      </w:r>
      <w:r>
        <w:fldChar w:fldCharType="separate"/>
      </w:r>
      <w:r w:rsidR="00B4794C">
        <w:t>8</w:t>
      </w:r>
      <w:r>
        <w:fldChar w:fldCharType="end"/>
      </w:r>
    </w:p>
    <w:p w14:paraId="3D098627" w14:textId="1CDF839B" w:rsidR="00E62414" w:rsidRDefault="00E62414">
      <w:pPr>
        <w:pStyle w:val="Inhopg2"/>
        <w:rPr>
          <w:rFonts w:asciiTheme="minorHAnsi" w:eastAsiaTheme="minorEastAsia" w:hAnsiTheme="minorHAnsi" w:cstheme="minorBidi"/>
          <w:sz w:val="22"/>
          <w:szCs w:val="22"/>
          <w:lang w:eastAsia="nl-NL"/>
        </w:rPr>
      </w:pPr>
      <w:r>
        <w:t>3.1</w:t>
      </w:r>
      <w:r>
        <w:rPr>
          <w:rFonts w:asciiTheme="minorHAnsi" w:eastAsiaTheme="minorEastAsia" w:hAnsiTheme="minorHAnsi" w:cstheme="minorBidi"/>
          <w:sz w:val="22"/>
          <w:szCs w:val="22"/>
          <w:lang w:eastAsia="nl-NL"/>
        </w:rPr>
        <w:tab/>
      </w:r>
      <w:r>
        <w:t>Aanbestedingsreglement Werken 2016</w:t>
      </w:r>
      <w:r>
        <w:tab/>
      </w:r>
      <w:r>
        <w:fldChar w:fldCharType="begin"/>
      </w:r>
      <w:r>
        <w:instrText xml:space="preserve"> PAGEREF _Toc53067646 \h </w:instrText>
      </w:r>
      <w:r>
        <w:fldChar w:fldCharType="separate"/>
      </w:r>
      <w:r w:rsidR="00B4794C">
        <w:t>8</w:t>
      </w:r>
      <w:r>
        <w:fldChar w:fldCharType="end"/>
      </w:r>
    </w:p>
    <w:p w14:paraId="316C47CE" w14:textId="397B1A9B" w:rsidR="00E62414" w:rsidRDefault="00E62414">
      <w:pPr>
        <w:pStyle w:val="Inhopg2"/>
        <w:rPr>
          <w:rFonts w:asciiTheme="minorHAnsi" w:eastAsiaTheme="minorEastAsia" w:hAnsiTheme="minorHAnsi" w:cstheme="minorBidi"/>
          <w:sz w:val="22"/>
          <w:szCs w:val="22"/>
          <w:lang w:eastAsia="nl-NL"/>
        </w:rPr>
      </w:pPr>
      <w:r>
        <w:t>3.2</w:t>
      </w:r>
      <w:r>
        <w:rPr>
          <w:rFonts w:asciiTheme="minorHAnsi" w:eastAsiaTheme="minorEastAsia" w:hAnsiTheme="minorHAnsi" w:cstheme="minorBidi"/>
          <w:sz w:val="22"/>
          <w:szCs w:val="22"/>
          <w:lang w:eastAsia="nl-NL"/>
        </w:rPr>
        <w:tab/>
      </w:r>
      <w:r>
        <w:t>Correspondentie</w:t>
      </w:r>
      <w:r>
        <w:tab/>
      </w:r>
      <w:r>
        <w:fldChar w:fldCharType="begin"/>
      </w:r>
      <w:r>
        <w:instrText xml:space="preserve"> PAGEREF _Toc53067647 \h </w:instrText>
      </w:r>
      <w:r>
        <w:fldChar w:fldCharType="separate"/>
      </w:r>
      <w:r w:rsidR="00B4794C">
        <w:t>8</w:t>
      </w:r>
      <w:r>
        <w:fldChar w:fldCharType="end"/>
      </w:r>
    </w:p>
    <w:p w14:paraId="220B882C" w14:textId="39C04B58" w:rsidR="00E62414" w:rsidRDefault="00E62414">
      <w:pPr>
        <w:pStyle w:val="Inhopg2"/>
        <w:rPr>
          <w:rFonts w:asciiTheme="minorHAnsi" w:eastAsiaTheme="minorEastAsia" w:hAnsiTheme="minorHAnsi" w:cstheme="minorBidi"/>
          <w:sz w:val="22"/>
          <w:szCs w:val="22"/>
          <w:lang w:eastAsia="nl-NL"/>
        </w:rPr>
      </w:pPr>
      <w:r>
        <w:t>3.3</w:t>
      </w:r>
      <w:r>
        <w:rPr>
          <w:rFonts w:asciiTheme="minorHAnsi" w:eastAsiaTheme="minorEastAsia" w:hAnsiTheme="minorHAnsi" w:cstheme="minorBidi"/>
          <w:sz w:val="22"/>
          <w:szCs w:val="22"/>
          <w:lang w:eastAsia="nl-NL"/>
        </w:rPr>
        <w:tab/>
      </w:r>
      <w:r>
        <w:t>Planning aanbestedingsprocedure</w:t>
      </w:r>
      <w:r>
        <w:tab/>
      </w:r>
      <w:r>
        <w:fldChar w:fldCharType="begin"/>
      </w:r>
      <w:r>
        <w:instrText xml:space="preserve"> PAGEREF _Toc53067648 \h </w:instrText>
      </w:r>
      <w:r>
        <w:fldChar w:fldCharType="separate"/>
      </w:r>
      <w:r w:rsidR="00B4794C">
        <w:t>9</w:t>
      </w:r>
      <w:r>
        <w:fldChar w:fldCharType="end"/>
      </w:r>
    </w:p>
    <w:p w14:paraId="2F73CDC3" w14:textId="1248E1CB" w:rsidR="00E62414" w:rsidRDefault="00E62414">
      <w:pPr>
        <w:pStyle w:val="Inhopg2"/>
        <w:rPr>
          <w:rFonts w:asciiTheme="minorHAnsi" w:eastAsiaTheme="minorEastAsia" w:hAnsiTheme="minorHAnsi" w:cstheme="minorBidi"/>
          <w:sz w:val="22"/>
          <w:szCs w:val="22"/>
          <w:lang w:eastAsia="nl-NL"/>
        </w:rPr>
      </w:pPr>
      <w:r>
        <w:t>3.4</w:t>
      </w:r>
      <w:r>
        <w:rPr>
          <w:rFonts w:asciiTheme="minorHAnsi" w:eastAsiaTheme="minorEastAsia" w:hAnsiTheme="minorHAnsi" w:cstheme="minorBidi"/>
          <w:sz w:val="22"/>
          <w:szCs w:val="22"/>
          <w:lang w:eastAsia="nl-NL"/>
        </w:rPr>
        <w:tab/>
      </w:r>
      <w:r>
        <w:t>Nadere inlichtingen ten behoeve van de inschrijving</w:t>
      </w:r>
      <w:r>
        <w:tab/>
      </w:r>
      <w:r>
        <w:fldChar w:fldCharType="begin"/>
      </w:r>
      <w:r>
        <w:instrText xml:space="preserve"> PAGEREF _Toc53067649 \h </w:instrText>
      </w:r>
      <w:r>
        <w:fldChar w:fldCharType="separate"/>
      </w:r>
      <w:r w:rsidR="00B4794C">
        <w:t>9</w:t>
      </w:r>
      <w:r>
        <w:fldChar w:fldCharType="end"/>
      </w:r>
    </w:p>
    <w:p w14:paraId="08A97A26" w14:textId="68A3C8E5" w:rsidR="00E62414" w:rsidRDefault="00E62414">
      <w:pPr>
        <w:pStyle w:val="Inhopg2"/>
        <w:rPr>
          <w:rFonts w:asciiTheme="minorHAnsi" w:eastAsiaTheme="minorEastAsia" w:hAnsiTheme="minorHAnsi" w:cstheme="minorBidi"/>
          <w:sz w:val="22"/>
          <w:szCs w:val="22"/>
          <w:lang w:eastAsia="nl-NL"/>
        </w:rPr>
      </w:pPr>
      <w:r>
        <w:t>3.5</w:t>
      </w:r>
      <w:r>
        <w:rPr>
          <w:rFonts w:asciiTheme="minorHAnsi" w:eastAsiaTheme="minorEastAsia" w:hAnsiTheme="minorHAnsi" w:cstheme="minorBidi"/>
          <w:sz w:val="22"/>
          <w:szCs w:val="22"/>
          <w:lang w:eastAsia="nl-NL"/>
        </w:rPr>
        <w:tab/>
      </w:r>
      <w:r>
        <w:t>Motiveringen in het kader van de Aanbestedingswet 2012</w:t>
      </w:r>
      <w:r>
        <w:tab/>
      </w:r>
      <w:r>
        <w:fldChar w:fldCharType="begin"/>
      </w:r>
      <w:r>
        <w:instrText xml:space="preserve"> PAGEREF _Toc53067650 \h </w:instrText>
      </w:r>
      <w:r>
        <w:fldChar w:fldCharType="separate"/>
      </w:r>
      <w:r w:rsidR="00B4794C">
        <w:t>9</w:t>
      </w:r>
      <w:r>
        <w:fldChar w:fldCharType="end"/>
      </w:r>
    </w:p>
    <w:p w14:paraId="68BFC225" w14:textId="4939CFE7" w:rsidR="00E62414" w:rsidRDefault="00E62414">
      <w:pPr>
        <w:pStyle w:val="Inhopg2"/>
        <w:rPr>
          <w:rFonts w:asciiTheme="minorHAnsi" w:eastAsiaTheme="minorEastAsia" w:hAnsiTheme="minorHAnsi" w:cstheme="minorBidi"/>
          <w:sz w:val="22"/>
          <w:szCs w:val="22"/>
          <w:lang w:eastAsia="nl-NL"/>
        </w:rPr>
      </w:pPr>
      <w:r>
        <w:t>3.6</w:t>
      </w:r>
      <w:r>
        <w:rPr>
          <w:rFonts w:asciiTheme="minorHAnsi" w:eastAsiaTheme="minorEastAsia" w:hAnsiTheme="minorHAnsi" w:cstheme="minorBidi"/>
          <w:sz w:val="22"/>
          <w:szCs w:val="22"/>
          <w:lang w:eastAsia="nl-NL"/>
        </w:rPr>
        <w:tab/>
      </w:r>
      <w:r>
        <w:t>Belangenverstrengeling</w:t>
      </w:r>
      <w:r>
        <w:tab/>
      </w:r>
      <w:r>
        <w:fldChar w:fldCharType="begin"/>
      </w:r>
      <w:r>
        <w:instrText xml:space="preserve"> PAGEREF _Toc53067651 \h </w:instrText>
      </w:r>
      <w:r>
        <w:fldChar w:fldCharType="separate"/>
      </w:r>
      <w:r w:rsidR="00B4794C">
        <w:t>9</w:t>
      </w:r>
      <w:r>
        <w:fldChar w:fldCharType="end"/>
      </w:r>
    </w:p>
    <w:p w14:paraId="1F87E414" w14:textId="2448A627" w:rsidR="00E62414" w:rsidRDefault="00E62414">
      <w:pPr>
        <w:pStyle w:val="Inhopg2"/>
        <w:rPr>
          <w:rFonts w:asciiTheme="minorHAnsi" w:eastAsiaTheme="minorEastAsia" w:hAnsiTheme="minorHAnsi" w:cstheme="minorBidi"/>
          <w:sz w:val="22"/>
          <w:szCs w:val="22"/>
          <w:lang w:eastAsia="nl-NL"/>
        </w:rPr>
      </w:pPr>
      <w:r>
        <w:t>3.7</w:t>
      </w:r>
      <w:r>
        <w:rPr>
          <w:rFonts w:asciiTheme="minorHAnsi" w:eastAsiaTheme="minorEastAsia" w:hAnsiTheme="minorHAnsi" w:cstheme="minorBidi"/>
          <w:sz w:val="22"/>
          <w:szCs w:val="22"/>
          <w:lang w:eastAsia="nl-NL"/>
        </w:rPr>
        <w:tab/>
      </w:r>
      <w:r>
        <w:t>Mededingingsrecht</w:t>
      </w:r>
      <w:r>
        <w:tab/>
      </w:r>
      <w:r>
        <w:fldChar w:fldCharType="begin"/>
      </w:r>
      <w:r>
        <w:instrText xml:space="preserve"> PAGEREF _Toc53067652 \h </w:instrText>
      </w:r>
      <w:r>
        <w:fldChar w:fldCharType="separate"/>
      </w:r>
      <w:r w:rsidR="00B4794C">
        <w:t>10</w:t>
      </w:r>
      <w:r>
        <w:fldChar w:fldCharType="end"/>
      </w:r>
    </w:p>
    <w:p w14:paraId="3B45968D" w14:textId="2B0B2164" w:rsidR="00E62414" w:rsidRDefault="00E62414">
      <w:pPr>
        <w:pStyle w:val="Inhopg2"/>
        <w:rPr>
          <w:rFonts w:asciiTheme="minorHAnsi" w:eastAsiaTheme="minorEastAsia" w:hAnsiTheme="minorHAnsi" w:cstheme="minorBidi"/>
          <w:sz w:val="22"/>
          <w:szCs w:val="22"/>
          <w:lang w:eastAsia="nl-NL"/>
        </w:rPr>
      </w:pPr>
      <w:r>
        <w:t>3.8</w:t>
      </w:r>
      <w:r>
        <w:rPr>
          <w:rFonts w:asciiTheme="minorHAnsi" w:eastAsiaTheme="minorEastAsia" w:hAnsiTheme="minorHAnsi" w:cstheme="minorBidi"/>
          <w:sz w:val="22"/>
          <w:szCs w:val="22"/>
          <w:lang w:eastAsia="nl-NL"/>
        </w:rPr>
        <w:tab/>
      </w:r>
      <w:r>
        <w:t>Tegemoetkoming kosten inschrijving</w:t>
      </w:r>
      <w:r>
        <w:tab/>
      </w:r>
      <w:r>
        <w:fldChar w:fldCharType="begin"/>
      </w:r>
      <w:r>
        <w:instrText xml:space="preserve"> PAGEREF _Toc53067653 \h </w:instrText>
      </w:r>
      <w:r>
        <w:fldChar w:fldCharType="separate"/>
      </w:r>
      <w:r w:rsidR="00B4794C">
        <w:t>10</w:t>
      </w:r>
      <w:r>
        <w:fldChar w:fldCharType="end"/>
      </w:r>
    </w:p>
    <w:p w14:paraId="77AD7D68" w14:textId="35F1829B" w:rsidR="00E62414" w:rsidRDefault="00E62414">
      <w:pPr>
        <w:pStyle w:val="Inhopg2"/>
        <w:rPr>
          <w:rFonts w:asciiTheme="minorHAnsi" w:eastAsiaTheme="minorEastAsia" w:hAnsiTheme="minorHAnsi" w:cstheme="minorBidi"/>
          <w:sz w:val="22"/>
          <w:szCs w:val="22"/>
          <w:lang w:eastAsia="nl-NL"/>
        </w:rPr>
      </w:pPr>
      <w:r>
        <w:t>3.9</w:t>
      </w:r>
      <w:r>
        <w:rPr>
          <w:rFonts w:asciiTheme="minorHAnsi" w:eastAsiaTheme="minorEastAsia" w:hAnsiTheme="minorHAnsi" w:cstheme="minorBidi"/>
          <w:sz w:val="22"/>
          <w:szCs w:val="22"/>
          <w:lang w:eastAsia="nl-NL"/>
        </w:rPr>
        <w:tab/>
      </w:r>
      <w:r>
        <w:t>Tegenstrijdigheden en onvolkomenheden</w:t>
      </w:r>
      <w:r>
        <w:tab/>
      </w:r>
      <w:r>
        <w:fldChar w:fldCharType="begin"/>
      </w:r>
      <w:r>
        <w:instrText xml:space="preserve"> PAGEREF _Toc53067654 \h </w:instrText>
      </w:r>
      <w:r>
        <w:fldChar w:fldCharType="separate"/>
      </w:r>
      <w:r w:rsidR="00B4794C">
        <w:t>10</w:t>
      </w:r>
      <w:r>
        <w:fldChar w:fldCharType="end"/>
      </w:r>
    </w:p>
    <w:p w14:paraId="55B0E4FC" w14:textId="78CD0D51" w:rsidR="00E62414" w:rsidRDefault="00E62414">
      <w:pPr>
        <w:pStyle w:val="Inhopg2"/>
        <w:rPr>
          <w:rFonts w:asciiTheme="minorHAnsi" w:eastAsiaTheme="minorEastAsia" w:hAnsiTheme="minorHAnsi" w:cstheme="minorBidi"/>
          <w:sz w:val="22"/>
          <w:szCs w:val="22"/>
          <w:lang w:eastAsia="nl-NL"/>
        </w:rPr>
      </w:pPr>
      <w:r>
        <w:t>3.10</w:t>
      </w:r>
      <w:r>
        <w:rPr>
          <w:rFonts w:asciiTheme="minorHAnsi" w:eastAsiaTheme="minorEastAsia" w:hAnsiTheme="minorHAnsi" w:cstheme="minorBidi"/>
          <w:sz w:val="22"/>
          <w:szCs w:val="22"/>
          <w:lang w:eastAsia="nl-NL"/>
        </w:rPr>
        <w:tab/>
      </w:r>
      <w:r>
        <w:t>Intellectueel eigendom</w:t>
      </w:r>
      <w:r>
        <w:tab/>
      </w:r>
      <w:r>
        <w:fldChar w:fldCharType="begin"/>
      </w:r>
      <w:r>
        <w:instrText xml:space="preserve"> PAGEREF _Toc53067655 \h </w:instrText>
      </w:r>
      <w:r>
        <w:fldChar w:fldCharType="separate"/>
      </w:r>
      <w:r w:rsidR="00B4794C">
        <w:t>10</w:t>
      </w:r>
      <w:r>
        <w:fldChar w:fldCharType="end"/>
      </w:r>
    </w:p>
    <w:p w14:paraId="7E4D6817" w14:textId="1C6FE57B" w:rsidR="00E62414" w:rsidRDefault="00E62414">
      <w:pPr>
        <w:pStyle w:val="Inhopg2"/>
        <w:rPr>
          <w:rFonts w:asciiTheme="minorHAnsi" w:eastAsiaTheme="minorEastAsia" w:hAnsiTheme="minorHAnsi" w:cstheme="minorBidi"/>
          <w:sz w:val="22"/>
          <w:szCs w:val="22"/>
          <w:lang w:eastAsia="nl-NL"/>
        </w:rPr>
      </w:pPr>
      <w:r>
        <w:t>3.11</w:t>
      </w:r>
      <w:r>
        <w:rPr>
          <w:rFonts w:asciiTheme="minorHAnsi" w:eastAsiaTheme="minorEastAsia" w:hAnsiTheme="minorHAnsi" w:cstheme="minorBidi"/>
          <w:sz w:val="22"/>
          <w:szCs w:val="22"/>
          <w:lang w:eastAsia="nl-NL"/>
        </w:rPr>
        <w:tab/>
      </w:r>
      <w:r>
        <w:t>Klachten over de aanbestedingsprocedure</w:t>
      </w:r>
      <w:r>
        <w:tab/>
      </w:r>
      <w:r>
        <w:fldChar w:fldCharType="begin"/>
      </w:r>
      <w:r>
        <w:instrText xml:space="preserve"> PAGEREF _Toc53067656 \h </w:instrText>
      </w:r>
      <w:r>
        <w:fldChar w:fldCharType="separate"/>
      </w:r>
      <w:r w:rsidR="00B4794C">
        <w:t>11</w:t>
      </w:r>
      <w:r>
        <w:fldChar w:fldCharType="end"/>
      </w:r>
    </w:p>
    <w:p w14:paraId="7A9F44AB" w14:textId="606E1126" w:rsidR="00E62414" w:rsidRDefault="00E62414">
      <w:pPr>
        <w:pStyle w:val="Inhopg2"/>
        <w:rPr>
          <w:rFonts w:asciiTheme="minorHAnsi" w:eastAsiaTheme="minorEastAsia" w:hAnsiTheme="minorHAnsi" w:cstheme="minorBidi"/>
          <w:sz w:val="22"/>
          <w:szCs w:val="22"/>
          <w:lang w:eastAsia="nl-NL"/>
        </w:rPr>
      </w:pPr>
      <w:r>
        <w:t>3.12</w:t>
      </w:r>
      <w:r>
        <w:rPr>
          <w:rFonts w:asciiTheme="minorHAnsi" w:eastAsiaTheme="minorEastAsia" w:hAnsiTheme="minorHAnsi" w:cstheme="minorBidi"/>
          <w:sz w:val="22"/>
          <w:szCs w:val="22"/>
          <w:lang w:eastAsia="nl-NL"/>
        </w:rPr>
        <w:tab/>
      </w:r>
      <w:r w:rsidRPr="00686CCC">
        <w:rPr>
          <w:iCs/>
        </w:rPr>
        <w:t>Rechtsbescherming en opschortende termijn</w:t>
      </w:r>
      <w:r>
        <w:tab/>
      </w:r>
      <w:r>
        <w:fldChar w:fldCharType="begin"/>
      </w:r>
      <w:r>
        <w:instrText xml:space="preserve"> PAGEREF _Toc53067657 \h </w:instrText>
      </w:r>
      <w:r>
        <w:fldChar w:fldCharType="separate"/>
      </w:r>
      <w:r w:rsidR="00B4794C">
        <w:t>11</w:t>
      </w:r>
      <w:r>
        <w:fldChar w:fldCharType="end"/>
      </w:r>
    </w:p>
    <w:p w14:paraId="4B1A6050" w14:textId="5D5EF6DD" w:rsidR="00E62414" w:rsidRDefault="00E62414">
      <w:pPr>
        <w:pStyle w:val="Inhopg1"/>
        <w:rPr>
          <w:rFonts w:asciiTheme="minorHAnsi" w:hAnsiTheme="minorHAnsi"/>
          <w:b w:val="0"/>
          <w:bCs w:val="0"/>
        </w:rPr>
      </w:pPr>
      <w:r>
        <w:t>4</w:t>
      </w:r>
      <w:r>
        <w:rPr>
          <w:rFonts w:asciiTheme="minorHAnsi" w:hAnsiTheme="minorHAnsi"/>
          <w:b w:val="0"/>
          <w:bCs w:val="0"/>
        </w:rPr>
        <w:tab/>
      </w:r>
      <w:r>
        <w:t>Uitsluitingsgronden en geschiktheidseisen</w:t>
      </w:r>
      <w:r>
        <w:tab/>
      </w:r>
      <w:r>
        <w:fldChar w:fldCharType="begin"/>
      </w:r>
      <w:r>
        <w:instrText xml:space="preserve"> PAGEREF _Toc53067658 \h </w:instrText>
      </w:r>
      <w:r>
        <w:fldChar w:fldCharType="separate"/>
      </w:r>
      <w:r w:rsidR="00B4794C">
        <w:t>12</w:t>
      </w:r>
      <w:r>
        <w:fldChar w:fldCharType="end"/>
      </w:r>
    </w:p>
    <w:p w14:paraId="4DEDB135" w14:textId="477924FB" w:rsidR="00E62414" w:rsidRDefault="00E62414">
      <w:pPr>
        <w:pStyle w:val="Inhopg2"/>
        <w:rPr>
          <w:rFonts w:asciiTheme="minorHAnsi" w:eastAsiaTheme="minorEastAsia" w:hAnsiTheme="minorHAnsi" w:cstheme="minorBidi"/>
          <w:sz w:val="22"/>
          <w:szCs w:val="22"/>
          <w:lang w:eastAsia="nl-NL"/>
        </w:rPr>
      </w:pPr>
      <w:r>
        <w:t>4.1</w:t>
      </w:r>
      <w:r>
        <w:rPr>
          <w:rFonts w:asciiTheme="minorHAnsi" w:eastAsiaTheme="minorEastAsia" w:hAnsiTheme="minorHAnsi" w:cstheme="minorBidi"/>
          <w:sz w:val="22"/>
          <w:szCs w:val="22"/>
          <w:lang w:eastAsia="nl-NL"/>
        </w:rPr>
        <w:tab/>
      </w:r>
      <w:r>
        <w:t>Uitsluitingsgronden</w:t>
      </w:r>
      <w:r>
        <w:tab/>
      </w:r>
      <w:r>
        <w:fldChar w:fldCharType="begin"/>
      </w:r>
      <w:r>
        <w:instrText xml:space="preserve"> PAGEREF _Toc53067659 \h </w:instrText>
      </w:r>
      <w:r>
        <w:fldChar w:fldCharType="separate"/>
      </w:r>
      <w:r w:rsidR="00B4794C">
        <w:t>12</w:t>
      </w:r>
      <w:r>
        <w:fldChar w:fldCharType="end"/>
      </w:r>
    </w:p>
    <w:p w14:paraId="32B4176B" w14:textId="63007F63" w:rsidR="00E62414" w:rsidRDefault="00E62414">
      <w:pPr>
        <w:pStyle w:val="Inhopg2"/>
        <w:rPr>
          <w:rFonts w:asciiTheme="minorHAnsi" w:eastAsiaTheme="minorEastAsia" w:hAnsiTheme="minorHAnsi" w:cstheme="minorBidi"/>
          <w:sz w:val="22"/>
          <w:szCs w:val="22"/>
          <w:lang w:eastAsia="nl-NL"/>
        </w:rPr>
      </w:pPr>
      <w:r>
        <w:t>4.2</w:t>
      </w:r>
      <w:r>
        <w:rPr>
          <w:rFonts w:asciiTheme="minorHAnsi" w:eastAsiaTheme="minorEastAsia" w:hAnsiTheme="minorHAnsi" w:cstheme="minorBidi"/>
          <w:sz w:val="22"/>
          <w:szCs w:val="22"/>
          <w:lang w:eastAsia="nl-NL"/>
        </w:rPr>
        <w:tab/>
      </w:r>
      <w:r>
        <w:t>Geschiktheidseisen</w:t>
      </w:r>
      <w:r>
        <w:tab/>
      </w:r>
      <w:r>
        <w:fldChar w:fldCharType="begin"/>
      </w:r>
      <w:r>
        <w:instrText xml:space="preserve"> PAGEREF _Toc53067660 \h </w:instrText>
      </w:r>
      <w:r>
        <w:fldChar w:fldCharType="separate"/>
      </w:r>
      <w:r w:rsidR="00B4794C">
        <w:t>13</w:t>
      </w:r>
      <w:r>
        <w:fldChar w:fldCharType="end"/>
      </w:r>
    </w:p>
    <w:p w14:paraId="41F3438E" w14:textId="6ACDF555" w:rsidR="00E62414" w:rsidRDefault="00E62414">
      <w:pPr>
        <w:pStyle w:val="Inhopg2"/>
        <w:rPr>
          <w:rFonts w:asciiTheme="minorHAnsi" w:eastAsiaTheme="minorEastAsia" w:hAnsiTheme="minorHAnsi" w:cstheme="minorBidi"/>
          <w:sz w:val="22"/>
          <w:szCs w:val="22"/>
          <w:lang w:eastAsia="nl-NL"/>
        </w:rPr>
      </w:pPr>
      <w:r>
        <w:t>4.3</w:t>
      </w:r>
      <w:r>
        <w:rPr>
          <w:rFonts w:asciiTheme="minorHAnsi" w:eastAsiaTheme="minorEastAsia" w:hAnsiTheme="minorHAnsi" w:cstheme="minorBidi"/>
          <w:sz w:val="22"/>
          <w:szCs w:val="22"/>
          <w:lang w:eastAsia="nl-NL"/>
        </w:rPr>
        <w:tab/>
      </w:r>
      <w:r>
        <w:t>Bewijsmiddelen</w:t>
      </w:r>
      <w:r>
        <w:tab/>
      </w:r>
      <w:r>
        <w:fldChar w:fldCharType="begin"/>
      </w:r>
      <w:r>
        <w:instrText xml:space="preserve"> PAGEREF _Toc53067661 \h </w:instrText>
      </w:r>
      <w:r>
        <w:fldChar w:fldCharType="separate"/>
      </w:r>
      <w:r w:rsidR="00B4794C">
        <w:t>15</w:t>
      </w:r>
      <w:r>
        <w:fldChar w:fldCharType="end"/>
      </w:r>
    </w:p>
    <w:p w14:paraId="2C7376B4" w14:textId="7847D1CE" w:rsidR="00E62414" w:rsidRDefault="00E62414">
      <w:pPr>
        <w:pStyle w:val="Inhopg1"/>
        <w:rPr>
          <w:rFonts w:asciiTheme="minorHAnsi" w:hAnsiTheme="minorHAnsi"/>
          <w:b w:val="0"/>
          <w:bCs w:val="0"/>
        </w:rPr>
      </w:pPr>
      <w:r>
        <w:t>5</w:t>
      </w:r>
      <w:r>
        <w:rPr>
          <w:rFonts w:asciiTheme="minorHAnsi" w:hAnsiTheme="minorHAnsi"/>
          <w:b w:val="0"/>
          <w:bCs w:val="0"/>
        </w:rPr>
        <w:tab/>
      </w:r>
      <w:r>
        <w:t>Beoordeling inschrijvingen en gunning</w:t>
      </w:r>
      <w:r>
        <w:tab/>
      </w:r>
      <w:r>
        <w:fldChar w:fldCharType="begin"/>
      </w:r>
      <w:r>
        <w:instrText xml:space="preserve"> PAGEREF _Toc53067662 \h </w:instrText>
      </w:r>
      <w:r>
        <w:fldChar w:fldCharType="separate"/>
      </w:r>
      <w:r w:rsidR="00B4794C">
        <w:t>16</w:t>
      </w:r>
      <w:r>
        <w:fldChar w:fldCharType="end"/>
      </w:r>
    </w:p>
    <w:p w14:paraId="649DA23E" w14:textId="629D23CF" w:rsidR="00E62414" w:rsidRDefault="00E62414">
      <w:pPr>
        <w:pStyle w:val="Inhopg2"/>
        <w:rPr>
          <w:rFonts w:asciiTheme="minorHAnsi" w:eastAsiaTheme="minorEastAsia" w:hAnsiTheme="minorHAnsi" w:cstheme="minorBidi"/>
          <w:sz w:val="22"/>
          <w:szCs w:val="22"/>
          <w:lang w:eastAsia="nl-NL"/>
        </w:rPr>
      </w:pPr>
      <w:r>
        <w:t>5.1</w:t>
      </w:r>
      <w:r>
        <w:rPr>
          <w:rFonts w:asciiTheme="minorHAnsi" w:eastAsiaTheme="minorEastAsia" w:hAnsiTheme="minorHAnsi" w:cstheme="minorBidi"/>
          <w:sz w:val="22"/>
          <w:szCs w:val="22"/>
          <w:lang w:eastAsia="nl-NL"/>
        </w:rPr>
        <w:tab/>
      </w:r>
      <w:r>
        <w:t>De economisch meest voordelige inschrijving</w:t>
      </w:r>
      <w:r>
        <w:tab/>
      </w:r>
      <w:r>
        <w:fldChar w:fldCharType="begin"/>
      </w:r>
      <w:r>
        <w:instrText xml:space="preserve"> PAGEREF _Toc53067663 \h </w:instrText>
      </w:r>
      <w:r>
        <w:fldChar w:fldCharType="separate"/>
      </w:r>
      <w:r w:rsidR="00B4794C">
        <w:t>16</w:t>
      </w:r>
      <w:r>
        <w:fldChar w:fldCharType="end"/>
      </w:r>
    </w:p>
    <w:p w14:paraId="0E660FF9" w14:textId="0B978091" w:rsidR="00E62414" w:rsidRDefault="00E62414">
      <w:pPr>
        <w:pStyle w:val="Inhopg2"/>
        <w:rPr>
          <w:rFonts w:asciiTheme="minorHAnsi" w:eastAsiaTheme="minorEastAsia" w:hAnsiTheme="minorHAnsi" w:cstheme="minorBidi"/>
          <w:sz w:val="22"/>
          <w:szCs w:val="22"/>
          <w:lang w:eastAsia="nl-NL"/>
        </w:rPr>
      </w:pPr>
      <w:r>
        <w:t>5.2</w:t>
      </w:r>
      <w:r>
        <w:rPr>
          <w:rFonts w:asciiTheme="minorHAnsi" w:eastAsiaTheme="minorEastAsia" w:hAnsiTheme="minorHAnsi" w:cstheme="minorBidi"/>
          <w:sz w:val="22"/>
          <w:szCs w:val="22"/>
          <w:lang w:eastAsia="nl-NL"/>
        </w:rPr>
        <w:tab/>
      </w:r>
      <w:r>
        <w:t>Beoordelingscriterium 1: KPI’s</w:t>
      </w:r>
      <w:r>
        <w:tab/>
      </w:r>
      <w:r>
        <w:fldChar w:fldCharType="begin"/>
      </w:r>
      <w:r>
        <w:instrText xml:space="preserve"> PAGEREF _Toc53067664 \h </w:instrText>
      </w:r>
      <w:r>
        <w:fldChar w:fldCharType="separate"/>
      </w:r>
      <w:r w:rsidR="00B4794C">
        <w:t>17</w:t>
      </w:r>
      <w:r>
        <w:fldChar w:fldCharType="end"/>
      </w:r>
    </w:p>
    <w:p w14:paraId="7C7F8910" w14:textId="04E0B0EA" w:rsidR="00E62414" w:rsidRDefault="00E62414">
      <w:pPr>
        <w:pStyle w:val="Inhopg1"/>
        <w:rPr>
          <w:rFonts w:asciiTheme="minorHAnsi" w:hAnsiTheme="minorHAnsi"/>
          <w:b w:val="0"/>
          <w:bCs w:val="0"/>
        </w:rPr>
      </w:pPr>
      <w:r>
        <w:t>6</w:t>
      </w:r>
      <w:r>
        <w:rPr>
          <w:rFonts w:asciiTheme="minorHAnsi" w:hAnsiTheme="minorHAnsi"/>
          <w:b w:val="0"/>
          <w:bCs w:val="0"/>
        </w:rPr>
        <w:tab/>
      </w:r>
      <w:r>
        <w:t>Inschrijving</w:t>
      </w:r>
      <w:r>
        <w:tab/>
      </w:r>
      <w:r>
        <w:fldChar w:fldCharType="begin"/>
      </w:r>
      <w:r>
        <w:instrText xml:space="preserve"> PAGEREF _Toc53067665 \h </w:instrText>
      </w:r>
      <w:r>
        <w:fldChar w:fldCharType="separate"/>
      </w:r>
      <w:r w:rsidR="00B4794C">
        <w:t>19</w:t>
      </w:r>
      <w:r>
        <w:fldChar w:fldCharType="end"/>
      </w:r>
    </w:p>
    <w:p w14:paraId="43BA2133" w14:textId="19E2FF99" w:rsidR="00E62414" w:rsidRDefault="00E62414">
      <w:pPr>
        <w:pStyle w:val="Inhopg2"/>
        <w:rPr>
          <w:rFonts w:asciiTheme="minorHAnsi" w:eastAsiaTheme="minorEastAsia" w:hAnsiTheme="minorHAnsi" w:cstheme="minorBidi"/>
          <w:sz w:val="22"/>
          <w:szCs w:val="22"/>
          <w:lang w:eastAsia="nl-NL"/>
        </w:rPr>
      </w:pPr>
      <w:r>
        <w:t>6.1</w:t>
      </w:r>
      <w:r>
        <w:rPr>
          <w:rFonts w:asciiTheme="minorHAnsi" w:eastAsiaTheme="minorEastAsia" w:hAnsiTheme="minorHAnsi" w:cstheme="minorBidi"/>
          <w:sz w:val="22"/>
          <w:szCs w:val="22"/>
          <w:lang w:eastAsia="nl-NL"/>
        </w:rPr>
        <w:tab/>
      </w:r>
      <w:r>
        <w:t>Gestanddoeningstermijn</w:t>
      </w:r>
      <w:r>
        <w:tab/>
      </w:r>
      <w:r>
        <w:fldChar w:fldCharType="begin"/>
      </w:r>
      <w:r>
        <w:instrText xml:space="preserve"> PAGEREF _Toc53067666 \h </w:instrText>
      </w:r>
      <w:r>
        <w:fldChar w:fldCharType="separate"/>
      </w:r>
      <w:r w:rsidR="00B4794C">
        <w:t>19</w:t>
      </w:r>
      <w:r>
        <w:fldChar w:fldCharType="end"/>
      </w:r>
    </w:p>
    <w:p w14:paraId="56987B11" w14:textId="6FB39375" w:rsidR="00E62414" w:rsidRDefault="00E62414">
      <w:pPr>
        <w:pStyle w:val="Inhopg2"/>
        <w:rPr>
          <w:rFonts w:asciiTheme="minorHAnsi" w:eastAsiaTheme="minorEastAsia" w:hAnsiTheme="minorHAnsi" w:cstheme="minorBidi"/>
          <w:sz w:val="22"/>
          <w:szCs w:val="22"/>
          <w:lang w:eastAsia="nl-NL"/>
        </w:rPr>
      </w:pPr>
      <w:r>
        <w:t>6.2</w:t>
      </w:r>
      <w:r>
        <w:rPr>
          <w:rFonts w:asciiTheme="minorHAnsi" w:eastAsiaTheme="minorEastAsia" w:hAnsiTheme="minorHAnsi" w:cstheme="minorBidi"/>
          <w:sz w:val="22"/>
          <w:szCs w:val="22"/>
          <w:lang w:eastAsia="nl-NL"/>
        </w:rPr>
        <w:tab/>
      </w:r>
      <w:r>
        <w:t>Inschrijvingsbiljet en open calculatie</w:t>
      </w:r>
      <w:r>
        <w:tab/>
      </w:r>
      <w:r>
        <w:fldChar w:fldCharType="begin"/>
      </w:r>
      <w:r>
        <w:instrText xml:space="preserve"> PAGEREF _Toc53067667 \h </w:instrText>
      </w:r>
      <w:r>
        <w:fldChar w:fldCharType="separate"/>
      </w:r>
      <w:r w:rsidR="00B4794C">
        <w:t>19</w:t>
      </w:r>
      <w:r>
        <w:fldChar w:fldCharType="end"/>
      </w:r>
    </w:p>
    <w:p w14:paraId="32B61757" w14:textId="707395D4" w:rsidR="00E62414" w:rsidRDefault="00E62414">
      <w:pPr>
        <w:pStyle w:val="Inhopg2"/>
        <w:rPr>
          <w:rFonts w:asciiTheme="minorHAnsi" w:eastAsiaTheme="minorEastAsia" w:hAnsiTheme="minorHAnsi" w:cstheme="minorBidi"/>
          <w:sz w:val="22"/>
          <w:szCs w:val="22"/>
          <w:lang w:eastAsia="nl-NL"/>
        </w:rPr>
      </w:pPr>
      <w:r>
        <w:t>6.3</w:t>
      </w:r>
      <w:r>
        <w:rPr>
          <w:rFonts w:asciiTheme="minorHAnsi" w:eastAsiaTheme="minorEastAsia" w:hAnsiTheme="minorHAnsi" w:cstheme="minorBidi"/>
          <w:sz w:val="22"/>
          <w:szCs w:val="22"/>
          <w:lang w:eastAsia="nl-NL"/>
        </w:rPr>
        <w:tab/>
      </w:r>
      <w:r>
        <w:t>Uniform Europees Aanbestedingsdocument (UEA)</w:t>
      </w:r>
      <w:r>
        <w:tab/>
      </w:r>
      <w:r>
        <w:fldChar w:fldCharType="begin"/>
      </w:r>
      <w:r>
        <w:instrText xml:space="preserve"> PAGEREF _Toc53067668 \h </w:instrText>
      </w:r>
      <w:r>
        <w:fldChar w:fldCharType="separate"/>
      </w:r>
      <w:r w:rsidR="00B4794C">
        <w:t>20</w:t>
      </w:r>
      <w:r>
        <w:fldChar w:fldCharType="end"/>
      </w:r>
    </w:p>
    <w:p w14:paraId="0EAA281F" w14:textId="67D6C0DA" w:rsidR="00E62414" w:rsidRDefault="00E62414">
      <w:pPr>
        <w:pStyle w:val="Inhopg2"/>
        <w:rPr>
          <w:rFonts w:asciiTheme="minorHAnsi" w:eastAsiaTheme="minorEastAsia" w:hAnsiTheme="minorHAnsi" w:cstheme="minorBidi"/>
          <w:sz w:val="22"/>
          <w:szCs w:val="22"/>
          <w:lang w:eastAsia="nl-NL"/>
        </w:rPr>
      </w:pPr>
      <w:r>
        <w:t>6.4</w:t>
      </w:r>
      <w:r>
        <w:rPr>
          <w:rFonts w:asciiTheme="minorHAnsi" w:eastAsiaTheme="minorEastAsia" w:hAnsiTheme="minorHAnsi" w:cstheme="minorBidi"/>
          <w:sz w:val="22"/>
          <w:szCs w:val="22"/>
          <w:lang w:eastAsia="nl-NL"/>
        </w:rPr>
        <w:tab/>
      </w:r>
      <w:r>
        <w:t>Verklaring Bestuurder Omtrent Rechtmatigheid Inschrijving</w:t>
      </w:r>
      <w:r>
        <w:tab/>
      </w:r>
      <w:r>
        <w:fldChar w:fldCharType="begin"/>
      </w:r>
      <w:r>
        <w:instrText xml:space="preserve"> PAGEREF _Toc53067669 \h </w:instrText>
      </w:r>
      <w:r>
        <w:fldChar w:fldCharType="separate"/>
      </w:r>
      <w:r w:rsidR="00B4794C">
        <w:t>20</w:t>
      </w:r>
      <w:r>
        <w:fldChar w:fldCharType="end"/>
      </w:r>
    </w:p>
    <w:p w14:paraId="30D1D3A0" w14:textId="151E9D7B" w:rsidR="00E62414" w:rsidRDefault="00E62414">
      <w:pPr>
        <w:pStyle w:val="Inhopg2"/>
        <w:rPr>
          <w:rFonts w:asciiTheme="minorHAnsi" w:eastAsiaTheme="minorEastAsia" w:hAnsiTheme="minorHAnsi" w:cstheme="minorBidi"/>
          <w:sz w:val="22"/>
          <w:szCs w:val="22"/>
          <w:lang w:eastAsia="nl-NL"/>
        </w:rPr>
      </w:pPr>
      <w:r>
        <w:lastRenderedPageBreak/>
        <w:t>6.5</w:t>
      </w:r>
      <w:r>
        <w:rPr>
          <w:rFonts w:asciiTheme="minorHAnsi" w:eastAsiaTheme="minorEastAsia" w:hAnsiTheme="minorHAnsi" w:cstheme="minorBidi"/>
          <w:sz w:val="22"/>
          <w:szCs w:val="22"/>
          <w:lang w:eastAsia="nl-NL"/>
        </w:rPr>
        <w:tab/>
      </w:r>
      <w:r>
        <w:t>Referentiewerken</w:t>
      </w:r>
      <w:r>
        <w:tab/>
      </w:r>
      <w:r>
        <w:fldChar w:fldCharType="begin"/>
      </w:r>
      <w:r>
        <w:instrText xml:space="preserve"> PAGEREF _Toc53067670 \h </w:instrText>
      </w:r>
      <w:r>
        <w:fldChar w:fldCharType="separate"/>
      </w:r>
      <w:r w:rsidR="00B4794C">
        <w:t>20</w:t>
      </w:r>
      <w:r>
        <w:fldChar w:fldCharType="end"/>
      </w:r>
    </w:p>
    <w:p w14:paraId="7CB07AF6" w14:textId="66F8EEB6" w:rsidR="00E62414" w:rsidRDefault="00E62414">
      <w:pPr>
        <w:pStyle w:val="Inhopg2"/>
        <w:rPr>
          <w:rFonts w:asciiTheme="minorHAnsi" w:eastAsiaTheme="minorEastAsia" w:hAnsiTheme="minorHAnsi" w:cstheme="minorBidi"/>
          <w:sz w:val="22"/>
          <w:szCs w:val="22"/>
          <w:lang w:eastAsia="nl-NL"/>
        </w:rPr>
      </w:pPr>
      <w:r>
        <w:t>6.6</w:t>
      </w:r>
      <w:r>
        <w:rPr>
          <w:rFonts w:asciiTheme="minorHAnsi" w:eastAsiaTheme="minorEastAsia" w:hAnsiTheme="minorHAnsi" w:cstheme="minorBidi"/>
          <w:sz w:val="22"/>
          <w:szCs w:val="22"/>
          <w:lang w:eastAsia="nl-NL"/>
        </w:rPr>
        <w:tab/>
      </w:r>
      <w:r>
        <w:t>Beroep bekwaamheid derden</w:t>
      </w:r>
      <w:r>
        <w:tab/>
      </w:r>
      <w:r>
        <w:fldChar w:fldCharType="begin"/>
      </w:r>
      <w:r>
        <w:instrText xml:space="preserve"> PAGEREF _Toc53067671 \h </w:instrText>
      </w:r>
      <w:r>
        <w:fldChar w:fldCharType="separate"/>
      </w:r>
      <w:r w:rsidR="00B4794C">
        <w:t>20</w:t>
      </w:r>
      <w:r>
        <w:fldChar w:fldCharType="end"/>
      </w:r>
    </w:p>
    <w:p w14:paraId="196A2768" w14:textId="2239B626" w:rsidR="00E62414" w:rsidRDefault="00E62414">
      <w:pPr>
        <w:pStyle w:val="Inhopg2"/>
        <w:rPr>
          <w:rFonts w:asciiTheme="minorHAnsi" w:eastAsiaTheme="minorEastAsia" w:hAnsiTheme="minorHAnsi" w:cstheme="minorBidi"/>
          <w:sz w:val="22"/>
          <w:szCs w:val="22"/>
          <w:lang w:eastAsia="nl-NL"/>
        </w:rPr>
      </w:pPr>
      <w:r>
        <w:t>6.7</w:t>
      </w:r>
      <w:r>
        <w:rPr>
          <w:rFonts w:asciiTheme="minorHAnsi" w:eastAsiaTheme="minorEastAsia" w:hAnsiTheme="minorHAnsi" w:cstheme="minorBidi"/>
          <w:sz w:val="22"/>
          <w:szCs w:val="22"/>
          <w:lang w:eastAsia="nl-NL"/>
        </w:rPr>
        <w:tab/>
      </w:r>
      <w:r>
        <w:t>Inschrijven in een samenwerkingsverband</w:t>
      </w:r>
      <w:r>
        <w:tab/>
      </w:r>
      <w:r>
        <w:fldChar w:fldCharType="begin"/>
      </w:r>
      <w:r>
        <w:instrText xml:space="preserve"> PAGEREF _Toc53067672 \h </w:instrText>
      </w:r>
      <w:r>
        <w:fldChar w:fldCharType="separate"/>
      </w:r>
      <w:r w:rsidR="00B4794C">
        <w:t>21</w:t>
      </w:r>
      <w:r>
        <w:fldChar w:fldCharType="end"/>
      </w:r>
    </w:p>
    <w:p w14:paraId="187673F6" w14:textId="74DEBFDF" w:rsidR="00E62414" w:rsidRDefault="00E62414">
      <w:pPr>
        <w:pStyle w:val="Inhopg2"/>
        <w:rPr>
          <w:rFonts w:asciiTheme="minorHAnsi" w:eastAsiaTheme="minorEastAsia" w:hAnsiTheme="minorHAnsi" w:cstheme="minorBidi"/>
          <w:sz w:val="22"/>
          <w:szCs w:val="22"/>
          <w:lang w:eastAsia="nl-NL"/>
        </w:rPr>
      </w:pPr>
      <w:r>
        <w:t>6.8</w:t>
      </w:r>
      <w:r>
        <w:rPr>
          <w:rFonts w:asciiTheme="minorHAnsi" w:eastAsiaTheme="minorEastAsia" w:hAnsiTheme="minorHAnsi" w:cstheme="minorBidi"/>
          <w:sz w:val="22"/>
          <w:szCs w:val="22"/>
          <w:lang w:eastAsia="nl-NL"/>
        </w:rPr>
        <w:tab/>
      </w:r>
      <w:r>
        <w:t>Verklaring milieu-, sociaal en arbeidsrecht</w:t>
      </w:r>
      <w:r>
        <w:tab/>
      </w:r>
      <w:r>
        <w:fldChar w:fldCharType="begin"/>
      </w:r>
      <w:r>
        <w:instrText xml:space="preserve"> PAGEREF _Toc53067673 \h </w:instrText>
      </w:r>
      <w:r>
        <w:fldChar w:fldCharType="separate"/>
      </w:r>
      <w:r w:rsidR="00B4794C">
        <w:t>21</w:t>
      </w:r>
      <w:r>
        <w:fldChar w:fldCharType="end"/>
      </w:r>
    </w:p>
    <w:p w14:paraId="134B5A2B" w14:textId="13CC7BF9" w:rsidR="00E62414" w:rsidRDefault="00E62414">
      <w:pPr>
        <w:pStyle w:val="Inhopg2"/>
        <w:rPr>
          <w:rFonts w:asciiTheme="minorHAnsi" w:eastAsiaTheme="minorEastAsia" w:hAnsiTheme="minorHAnsi" w:cstheme="minorBidi"/>
          <w:sz w:val="22"/>
          <w:szCs w:val="22"/>
          <w:lang w:eastAsia="nl-NL"/>
        </w:rPr>
      </w:pPr>
      <w:r>
        <w:t>6.9</w:t>
      </w:r>
      <w:r>
        <w:rPr>
          <w:rFonts w:asciiTheme="minorHAnsi" w:eastAsiaTheme="minorEastAsia" w:hAnsiTheme="minorHAnsi" w:cstheme="minorBidi"/>
          <w:sz w:val="22"/>
          <w:szCs w:val="22"/>
          <w:lang w:eastAsia="nl-NL"/>
        </w:rPr>
        <w:tab/>
      </w:r>
      <w:r>
        <w:t>Plan van Aanpak KPI’s</w:t>
      </w:r>
      <w:r>
        <w:tab/>
      </w:r>
      <w:r>
        <w:fldChar w:fldCharType="begin"/>
      </w:r>
      <w:r>
        <w:instrText xml:space="preserve"> PAGEREF _Toc53067674 \h </w:instrText>
      </w:r>
      <w:r>
        <w:fldChar w:fldCharType="separate"/>
      </w:r>
      <w:r w:rsidR="00B4794C">
        <w:t>21</w:t>
      </w:r>
      <w:r>
        <w:fldChar w:fldCharType="end"/>
      </w:r>
    </w:p>
    <w:p w14:paraId="7C2E8231" w14:textId="4CCEE722" w:rsidR="00F9712C" w:rsidRDefault="00F9712C" w:rsidP="004A6DC0">
      <w:pPr>
        <w:pStyle w:val="Inhopg3"/>
      </w:pPr>
      <w:r>
        <w:rPr>
          <w:noProof/>
          <w:lang w:eastAsia="nl-NL"/>
        </w:rPr>
        <w:fldChar w:fldCharType="end"/>
      </w:r>
    </w:p>
    <w:p w14:paraId="4C51B3E7" w14:textId="77777777" w:rsidR="00AD19F4" w:rsidRDefault="00F9712C">
      <w:pPr>
        <w:pStyle w:val="Inhopg6"/>
        <w:rPr>
          <w:rFonts w:asciiTheme="minorHAnsi" w:eastAsiaTheme="minorEastAsia" w:hAnsiTheme="minorHAnsi" w:cstheme="minorBidi"/>
          <w:b w:val="0"/>
          <w:noProof/>
          <w:szCs w:val="22"/>
          <w:lang w:eastAsia="nl-NL"/>
        </w:rPr>
      </w:pPr>
      <w:r>
        <w:fldChar w:fldCharType="begin"/>
      </w:r>
      <w:r>
        <w:instrText xml:space="preserve"> TOC \n \t "Bijlagekop;6;Bijlage ondertitel;2" </w:instrText>
      </w:r>
      <w:r>
        <w:fldChar w:fldCharType="separate"/>
      </w:r>
      <w:r w:rsidR="00AD19F4">
        <w:rPr>
          <w:noProof/>
        </w:rPr>
        <w:t>Bijlage(n)</w:t>
      </w:r>
    </w:p>
    <w:p w14:paraId="4659DED4" w14:textId="756F8CEA" w:rsidR="001A4B8F" w:rsidRDefault="00F9712C" w:rsidP="00BD6426">
      <w:pPr>
        <w:pStyle w:val="Inhopg6"/>
      </w:pPr>
      <w:r>
        <w:fldChar w:fldCharType="end"/>
      </w:r>
    </w:p>
    <w:p w14:paraId="1DC8252A" w14:textId="77777777" w:rsidR="00AD19F4" w:rsidRPr="00654C93" w:rsidRDefault="00AD19F4" w:rsidP="00AD19F4">
      <w:pPr>
        <w:pStyle w:val="OpsommingBullet"/>
      </w:pPr>
      <w:r>
        <w:t xml:space="preserve">Bijlage 1: </w:t>
      </w:r>
      <w:r w:rsidRPr="00654C93">
        <w:t>Conceptovereenkomst</w:t>
      </w:r>
    </w:p>
    <w:p w14:paraId="22468B76" w14:textId="425B883A" w:rsidR="00AD19F4" w:rsidRPr="00654C93" w:rsidRDefault="00AD19F4" w:rsidP="00AD19F4">
      <w:pPr>
        <w:pStyle w:val="OpsommingBullet"/>
      </w:pPr>
      <w:r>
        <w:t xml:space="preserve">Bijlage 2: </w:t>
      </w:r>
      <w:r w:rsidRPr="00654C93">
        <w:t>Algemene Inkoopvoorwaarden Gemeente Amsterdam</w:t>
      </w:r>
      <w:r w:rsidR="00AE1AC3">
        <w:t>, versie 27 mei 2020</w:t>
      </w:r>
    </w:p>
    <w:p w14:paraId="0760E11F" w14:textId="77777777" w:rsidR="00AD19F4" w:rsidRPr="00654C93" w:rsidRDefault="00AD19F4" w:rsidP="00AD19F4">
      <w:pPr>
        <w:pStyle w:val="OpsommingBullet"/>
      </w:pPr>
      <w:r>
        <w:t xml:space="preserve">Bijlage 3: </w:t>
      </w:r>
      <w:r w:rsidRPr="00654C93">
        <w:t>Uniform Europees Aanbestedingsdocument (UEA)</w:t>
      </w:r>
    </w:p>
    <w:p w14:paraId="2AA91F08" w14:textId="3F873289" w:rsidR="00AD19F4" w:rsidRPr="00654C93" w:rsidRDefault="00AD19F4" w:rsidP="00AD19F4">
      <w:pPr>
        <w:pStyle w:val="OpsommingBullet"/>
      </w:pPr>
      <w:r>
        <w:t xml:space="preserve">Bijlage 4: </w:t>
      </w:r>
      <w:r w:rsidR="0021604F">
        <w:t>Locaties klokken</w:t>
      </w:r>
    </w:p>
    <w:p w14:paraId="3518354C" w14:textId="77777777" w:rsidR="00AD19F4" w:rsidRPr="00654C93" w:rsidRDefault="00AD19F4" w:rsidP="00AD19F4">
      <w:pPr>
        <w:pStyle w:val="OpsommingBullet"/>
      </w:pPr>
      <w:r>
        <w:t xml:space="preserve">Bijlage 5: </w:t>
      </w:r>
      <w:r w:rsidRPr="00654C93">
        <w:t>Programma van Eisen</w:t>
      </w:r>
    </w:p>
    <w:p w14:paraId="7CC171B5" w14:textId="77777777" w:rsidR="00AD19F4" w:rsidRPr="00654C93" w:rsidRDefault="00AD19F4" w:rsidP="00AD19F4">
      <w:pPr>
        <w:pStyle w:val="OpsommingBullet"/>
      </w:pPr>
      <w:r>
        <w:t xml:space="preserve">Bijlage 6: </w:t>
      </w:r>
      <w:r w:rsidRPr="00654C93">
        <w:t>Model verklaring derden (optioneel)</w:t>
      </w:r>
    </w:p>
    <w:p w14:paraId="24342970" w14:textId="77777777" w:rsidR="00AD19F4" w:rsidRPr="00654C93" w:rsidRDefault="00AD19F4" w:rsidP="00AD19F4">
      <w:pPr>
        <w:pStyle w:val="OpsommingBullet"/>
      </w:pPr>
      <w:r>
        <w:t xml:space="preserve">Bijlage 7: </w:t>
      </w:r>
      <w:r w:rsidRPr="00654C93">
        <w:t>Verklaring referenties</w:t>
      </w:r>
    </w:p>
    <w:p w14:paraId="00266AC2" w14:textId="77777777" w:rsidR="00AD19F4" w:rsidRPr="00654C93" w:rsidRDefault="00AD19F4" w:rsidP="00AD19F4">
      <w:pPr>
        <w:pStyle w:val="OpsommingBullet"/>
      </w:pPr>
      <w:r>
        <w:t xml:space="preserve">Bijlage 8: </w:t>
      </w:r>
      <w:r w:rsidRPr="00654C93">
        <w:t>Verklaring milieu-, sociaal- en arbeidsrecht</w:t>
      </w:r>
    </w:p>
    <w:p w14:paraId="5CDA4960" w14:textId="77777777" w:rsidR="00AD19F4" w:rsidRPr="00654C93" w:rsidRDefault="00AD19F4" w:rsidP="00AD19F4">
      <w:pPr>
        <w:pStyle w:val="OpsommingBullet"/>
      </w:pPr>
      <w:r>
        <w:t xml:space="preserve">Bijlage 9: </w:t>
      </w:r>
      <w:r w:rsidRPr="00654C93">
        <w:t>Verklaring bestuurder (Model K)</w:t>
      </w:r>
    </w:p>
    <w:p w14:paraId="3D3DCADB" w14:textId="77777777" w:rsidR="00AD19F4" w:rsidRPr="00654C93" w:rsidRDefault="00AD19F4" w:rsidP="00AD19F4">
      <w:pPr>
        <w:pStyle w:val="OpsommingBullet"/>
      </w:pPr>
      <w:r>
        <w:t xml:space="preserve">Bijlage 10: </w:t>
      </w:r>
      <w:r w:rsidRPr="00654C93">
        <w:t>Inschrijvingsbiljet</w:t>
      </w:r>
    </w:p>
    <w:p w14:paraId="069C19C4" w14:textId="77777777" w:rsidR="00AD19F4" w:rsidRPr="00654C93" w:rsidRDefault="00AD19F4" w:rsidP="00AD19F4">
      <w:pPr>
        <w:pStyle w:val="OpsommingBullet"/>
      </w:pPr>
      <w:r>
        <w:t xml:space="preserve">Bijlage 11: </w:t>
      </w:r>
      <w:r w:rsidRPr="00654C93">
        <w:t>Resultaten nulmeting klokken areaal</w:t>
      </w:r>
    </w:p>
    <w:p w14:paraId="00C64456" w14:textId="5EFA2624" w:rsidR="0068751B" w:rsidRDefault="00AD19F4" w:rsidP="00F7413B">
      <w:pPr>
        <w:pStyle w:val="OpsommingBullet"/>
        <w:sectPr w:rsidR="0068751B" w:rsidSect="001A4B8F">
          <w:headerReference w:type="default" r:id="rId11"/>
          <w:headerReference w:type="first" r:id="rId12"/>
          <w:pgSz w:w="11906" w:h="16838" w:code="9"/>
          <w:pgMar w:top="2665" w:right="1644" w:bottom="1531" w:left="1758" w:header="0" w:footer="564" w:gutter="0"/>
          <w:paperSrc w:first="15" w:other="15"/>
          <w:cols w:space="708"/>
          <w:titlePg/>
          <w:docGrid w:linePitch="360"/>
        </w:sectPr>
      </w:pPr>
      <w:r>
        <w:t xml:space="preserve">Bijlage 12: </w:t>
      </w:r>
      <w:r w:rsidRPr="00654C93">
        <w:t>Specificaties klokken</w:t>
      </w:r>
    </w:p>
    <w:p w14:paraId="51383823" w14:textId="191D9B6D" w:rsidR="003E6AC5" w:rsidRPr="003E6AC5" w:rsidRDefault="005A3085" w:rsidP="00C920E4">
      <w:pPr>
        <w:pStyle w:val="Kop1"/>
        <w:ind w:left="454" w:hanging="454"/>
      </w:pPr>
      <w:bookmarkStart w:id="6" w:name="_Toc16585188"/>
      <w:bookmarkStart w:id="7" w:name="_Toc53067636"/>
      <w:r>
        <w:lastRenderedPageBreak/>
        <w:t>Inleiding</w:t>
      </w:r>
      <w:bookmarkEnd w:id="6"/>
      <w:bookmarkEnd w:id="7"/>
    </w:p>
    <w:p w14:paraId="74CE6696" w14:textId="34056031" w:rsidR="000E5B51" w:rsidRDefault="00C279E6" w:rsidP="005D54E6">
      <w:r w:rsidRPr="0002586B">
        <w:t xml:space="preserve">Het onderhavige document betreft de </w:t>
      </w:r>
      <w:r>
        <w:t xml:space="preserve">aanbestedingsleidraad voor het </w:t>
      </w:r>
      <w:r w:rsidRPr="0002004A">
        <w:t xml:space="preserve">project </w:t>
      </w:r>
      <w:r w:rsidR="0002004A">
        <w:t>o</w:t>
      </w:r>
      <w:r w:rsidR="00F95885" w:rsidRPr="0002004A">
        <w:t xml:space="preserve">nderhoud </w:t>
      </w:r>
      <w:r w:rsidR="0002004A">
        <w:t>k</w:t>
      </w:r>
      <w:r w:rsidR="00F95885" w:rsidRPr="0002004A">
        <w:t>lokken</w:t>
      </w:r>
      <w:r w:rsidRPr="0002004A">
        <w:t xml:space="preserve"> met kenmerk</w:t>
      </w:r>
      <w:r w:rsidR="00856907">
        <w:t xml:space="preserve"> AI 2020-0238</w:t>
      </w:r>
      <w:r w:rsidRPr="0002004A">
        <w:t xml:space="preserve">. Deze aanbestedingsleidraad is bestemd voor </w:t>
      </w:r>
      <w:r w:rsidR="000E2F85" w:rsidRPr="0002004A">
        <w:t>de</w:t>
      </w:r>
      <w:r w:rsidR="001B6C2E" w:rsidRPr="0002004A">
        <w:t xml:space="preserve"> marktpartijen</w:t>
      </w:r>
      <w:r w:rsidR="000E2F85" w:rsidRPr="0002004A">
        <w:t xml:space="preserve"> die geïnteresseerd zijn in het verwerven van de</w:t>
      </w:r>
      <w:r w:rsidR="002468BD" w:rsidRPr="0002004A">
        <w:t xml:space="preserve"> hierin omschreven</w:t>
      </w:r>
      <w:r w:rsidR="000E2F85" w:rsidRPr="0002004A">
        <w:t xml:space="preserve"> opdracht</w:t>
      </w:r>
      <w:r w:rsidR="001B6C2E" w:rsidRPr="0002004A">
        <w:t xml:space="preserve">. </w:t>
      </w:r>
      <w:r w:rsidR="005D54E6" w:rsidRPr="0002004A">
        <w:t>In deze</w:t>
      </w:r>
      <w:r w:rsidR="005D54E6" w:rsidRPr="005D54E6">
        <w:t xml:space="preserve"> </w:t>
      </w:r>
      <w:r w:rsidR="00575F04">
        <w:t>aanbestedingsleidraad</w:t>
      </w:r>
      <w:r w:rsidR="005D54E6" w:rsidRPr="00525E2E">
        <w:t xml:space="preserve"> </w:t>
      </w:r>
      <w:r w:rsidR="009A4FF0">
        <w:t xml:space="preserve">zijn </w:t>
      </w:r>
      <w:r w:rsidR="002468BD">
        <w:t>vervolgens opgenomen</w:t>
      </w:r>
      <w:r w:rsidR="000E2F85">
        <w:t xml:space="preserve"> d</w:t>
      </w:r>
      <w:r w:rsidR="005D54E6">
        <w:t>e</w:t>
      </w:r>
      <w:r w:rsidR="009A4FF0">
        <w:t xml:space="preserve"> gemeentelijke beleidsuitgangspunten, de</w:t>
      </w:r>
      <w:r w:rsidR="009A4FF0" w:rsidRPr="005D54E6">
        <w:t xml:space="preserve"> planning van de </w:t>
      </w:r>
      <w:r w:rsidR="009A4FF0">
        <w:t>aanbestedings</w:t>
      </w:r>
      <w:r w:rsidR="009A4FF0" w:rsidRPr="005D54E6">
        <w:t>procedure</w:t>
      </w:r>
      <w:r w:rsidR="009A4FF0">
        <w:t xml:space="preserve">, de </w:t>
      </w:r>
      <w:r w:rsidR="000F0A4D">
        <w:t>geschiktheidscriteria, het gunningcriterium</w:t>
      </w:r>
      <w:r w:rsidR="000E2F85">
        <w:t>, de inschrijvingsvereisten</w:t>
      </w:r>
      <w:r w:rsidR="005D54E6" w:rsidRPr="005D54E6">
        <w:t xml:space="preserve"> en </w:t>
      </w:r>
      <w:r w:rsidR="00A10FD8">
        <w:t xml:space="preserve">overige bepalingen voor </w:t>
      </w:r>
      <w:r w:rsidR="002468BD">
        <w:t xml:space="preserve">deze </w:t>
      </w:r>
      <w:r w:rsidR="00A10FD8">
        <w:t>aanbestedingsprocedure.</w:t>
      </w:r>
    </w:p>
    <w:p w14:paraId="2D4285EC" w14:textId="053E5DB0" w:rsidR="00526ADF" w:rsidRDefault="00834DE4" w:rsidP="00ED31F5">
      <w:pPr>
        <w:pStyle w:val="Kop2"/>
        <w:ind w:left="454" w:hanging="454"/>
      </w:pPr>
      <w:bookmarkStart w:id="8" w:name="_Toc53067637"/>
      <w:bookmarkStart w:id="9" w:name="_Hlk29232281"/>
      <w:r>
        <w:t xml:space="preserve">De </w:t>
      </w:r>
      <w:r w:rsidR="00B76321">
        <w:t>a</w:t>
      </w:r>
      <w:r w:rsidR="00526ADF">
        <w:t>anbesteder</w:t>
      </w:r>
      <w:r w:rsidR="002D090A">
        <w:t xml:space="preserve"> en opdrachtgever</w:t>
      </w:r>
      <w:bookmarkEnd w:id="8"/>
    </w:p>
    <w:p w14:paraId="6C188B45" w14:textId="62CECAE8" w:rsidR="00601A19" w:rsidRPr="00995999" w:rsidRDefault="00834DE4" w:rsidP="0066527E">
      <w:r>
        <w:t xml:space="preserve">De </w:t>
      </w:r>
      <w:r w:rsidR="00B76321" w:rsidRPr="00995999">
        <w:t>a</w:t>
      </w:r>
      <w:r w:rsidR="0066527E" w:rsidRPr="00995999">
        <w:t xml:space="preserve">anbesteder </w:t>
      </w:r>
      <w:r w:rsidR="00382900" w:rsidRPr="00995999">
        <w:t>in</w:t>
      </w:r>
      <w:r w:rsidR="0066527E" w:rsidRPr="00995999">
        <w:t xml:space="preserve"> deze aanbesteding is</w:t>
      </w:r>
      <w:r w:rsidR="00382900" w:rsidRPr="00995999">
        <w:t xml:space="preserve">, namens het college van Burgemeester en Wethouders van de </w:t>
      </w:r>
      <w:r w:rsidR="00143C9B" w:rsidRPr="00995999">
        <w:t>gemeente</w:t>
      </w:r>
      <w:r w:rsidR="00382900" w:rsidRPr="00995999">
        <w:t xml:space="preserve"> Amsterdam, het Ingenieursbureau van de </w:t>
      </w:r>
      <w:r w:rsidR="00143C9B" w:rsidRPr="00995999">
        <w:t>gemeente</w:t>
      </w:r>
      <w:r w:rsidR="00382900" w:rsidRPr="00995999">
        <w:t xml:space="preserve"> Amsterdam</w:t>
      </w:r>
      <w:r w:rsidR="0066527E" w:rsidRPr="00995999">
        <w:t xml:space="preserve">, vertegenwoordigd door de </w:t>
      </w:r>
      <w:r w:rsidR="002E2CD4" w:rsidRPr="00995999">
        <w:t>directeur</w:t>
      </w:r>
      <w:r w:rsidR="0066527E" w:rsidRPr="00995999">
        <w:t xml:space="preserve"> van </w:t>
      </w:r>
      <w:r w:rsidR="00382900" w:rsidRPr="00995999">
        <w:t>het</w:t>
      </w:r>
      <w:r w:rsidR="0066527E" w:rsidRPr="00995999">
        <w:t xml:space="preserve"> Ingenieursbureau, </w:t>
      </w:r>
      <w:proofErr w:type="spellStart"/>
      <w:r w:rsidR="0066527E" w:rsidRPr="00995999">
        <w:t>Weesperstraat</w:t>
      </w:r>
      <w:proofErr w:type="spellEnd"/>
      <w:r w:rsidR="0066527E" w:rsidRPr="00995999">
        <w:t xml:space="preserve"> 430-432, 1018 DN te Amsterdam.</w:t>
      </w:r>
    </w:p>
    <w:p w14:paraId="04A3BC6C" w14:textId="77777777" w:rsidR="002D090A" w:rsidRPr="00995999" w:rsidRDefault="002D090A" w:rsidP="0066527E"/>
    <w:p w14:paraId="18803382" w14:textId="597F408F" w:rsidR="002D090A" w:rsidRPr="00995999" w:rsidRDefault="002D090A" w:rsidP="0066527E">
      <w:r w:rsidRPr="00995999">
        <w:t>De opdrachtgever voor deze aanbesteding is</w:t>
      </w:r>
      <w:r w:rsidR="008A4AFF" w:rsidRPr="00995999">
        <w:t xml:space="preserve"> </w:t>
      </w:r>
      <w:bookmarkStart w:id="10" w:name="_Hlk29229936"/>
      <w:r w:rsidR="00160ADB" w:rsidRPr="00995999">
        <w:t>Verkeer en Openbare Ruimte</w:t>
      </w:r>
      <w:r w:rsidRPr="00995999">
        <w:t xml:space="preserve"> </w:t>
      </w:r>
      <w:bookmarkEnd w:id="10"/>
      <w:r w:rsidR="00160ADB" w:rsidRPr="00995999">
        <w:t xml:space="preserve">(V&amp;OR) </w:t>
      </w:r>
      <w:r w:rsidRPr="00995999">
        <w:t>van de gemeente Amsterdam.</w:t>
      </w:r>
    </w:p>
    <w:p w14:paraId="7C7B44C9" w14:textId="7F74D131" w:rsidR="005A5B34" w:rsidRDefault="00C06E4B" w:rsidP="00ED31F5">
      <w:pPr>
        <w:pStyle w:val="Kop2"/>
        <w:ind w:left="454" w:hanging="454"/>
      </w:pPr>
      <w:bookmarkStart w:id="11" w:name="_Toc53067638"/>
      <w:bookmarkStart w:id="12" w:name="_Hlk29233479"/>
      <w:proofErr w:type="spellStart"/>
      <w:r>
        <w:t>Aanbestedings</w:t>
      </w:r>
      <w:proofErr w:type="spellEnd"/>
      <w:r w:rsidR="00522E3B">
        <w:t>-</w:t>
      </w:r>
      <w:r w:rsidR="005A5B34">
        <w:t xml:space="preserve"> en contractdocumenten</w:t>
      </w:r>
      <w:bookmarkEnd w:id="11"/>
    </w:p>
    <w:p w14:paraId="1D2FA3BC" w14:textId="2AD84A05" w:rsidR="00F17227" w:rsidRPr="00F17227" w:rsidRDefault="00F17227" w:rsidP="00C06E4B">
      <w:pPr>
        <w:rPr>
          <w:b/>
          <w:bCs/>
        </w:rPr>
      </w:pPr>
      <w:r w:rsidRPr="00F17227">
        <w:rPr>
          <w:b/>
          <w:bCs/>
        </w:rPr>
        <w:t>Aanbestedingsdocumenten</w:t>
      </w:r>
    </w:p>
    <w:p w14:paraId="2E5A10C7" w14:textId="17EDE9D1" w:rsidR="00C06E4B" w:rsidRDefault="006A459D" w:rsidP="00C06E4B">
      <w:r>
        <w:t>De</w:t>
      </w:r>
      <w:r w:rsidR="00C06E4B" w:rsidRPr="00525E2E">
        <w:t xml:space="preserve"> </w:t>
      </w:r>
      <w:r w:rsidR="00A3260A">
        <w:t>aanbestedingsdocumenten</w:t>
      </w:r>
      <w:r w:rsidR="005A5B34">
        <w:t xml:space="preserve"> </w:t>
      </w:r>
      <w:r>
        <w:t>welke voor deze aanbestedingsprocedure door de opdrachtgever ter beschikking zijn gesteld zijn:</w:t>
      </w:r>
    </w:p>
    <w:p w14:paraId="1C57F465" w14:textId="56C14714" w:rsidR="005A5B34" w:rsidRPr="00654C93" w:rsidRDefault="005A5B34" w:rsidP="00160505">
      <w:pPr>
        <w:pStyle w:val="OpsommingBullet"/>
      </w:pPr>
      <w:r w:rsidRPr="00654C93">
        <w:t>Aanbestedingsleidraad</w:t>
      </w:r>
      <w:r w:rsidR="00B8072B" w:rsidRPr="00654C93">
        <w:t xml:space="preserve"> </w:t>
      </w:r>
    </w:p>
    <w:p w14:paraId="02FE7A93" w14:textId="5A0C44E6" w:rsidR="00867E4B" w:rsidRPr="00654C93" w:rsidRDefault="00AE1AC3" w:rsidP="00522E3B">
      <w:pPr>
        <w:pStyle w:val="OpsommingBullet"/>
      </w:pPr>
      <w:r>
        <w:t xml:space="preserve">Bijlage 1 - </w:t>
      </w:r>
      <w:r w:rsidR="00867E4B" w:rsidRPr="00654C93">
        <w:t>Conceptovereenkomst</w:t>
      </w:r>
    </w:p>
    <w:p w14:paraId="76208C31" w14:textId="75ADAF26" w:rsidR="0027744F" w:rsidRPr="00654C93" w:rsidRDefault="00AE1AC3" w:rsidP="00522E3B">
      <w:pPr>
        <w:pStyle w:val="OpsommingBullet"/>
      </w:pPr>
      <w:r>
        <w:t xml:space="preserve">Bijlage 2 - </w:t>
      </w:r>
      <w:r w:rsidR="0027744F" w:rsidRPr="00654C93">
        <w:t>Algemene Inkoopvoorwaarden Gemeente Amsterdam</w:t>
      </w:r>
      <w:r>
        <w:t>, versie 27 mei 2020</w:t>
      </w:r>
    </w:p>
    <w:p w14:paraId="7D97CE58" w14:textId="5E208108" w:rsidR="00137019" w:rsidRPr="00654C93" w:rsidRDefault="00AE1AC3" w:rsidP="00522E3B">
      <w:pPr>
        <w:pStyle w:val="OpsommingBullet"/>
      </w:pPr>
      <w:r>
        <w:t xml:space="preserve">Bijlage 3 - </w:t>
      </w:r>
      <w:r w:rsidR="00137019" w:rsidRPr="00654C93">
        <w:t>Uniform Europees Aanbestedingsdocument (UEA)</w:t>
      </w:r>
    </w:p>
    <w:p w14:paraId="7EB569D5" w14:textId="61FDFDBC" w:rsidR="00137019" w:rsidRPr="00654C93" w:rsidRDefault="00AE1AC3" w:rsidP="00147E32">
      <w:pPr>
        <w:pStyle w:val="OpsommingBullet"/>
      </w:pPr>
      <w:r>
        <w:t xml:space="preserve">Bijlage 4 </w:t>
      </w:r>
      <w:r w:rsidR="00BA1761">
        <w:t>–</w:t>
      </w:r>
      <w:r>
        <w:t xml:space="preserve"> </w:t>
      </w:r>
      <w:r w:rsidR="00BA1761">
        <w:t>Locaties klokken</w:t>
      </w:r>
      <w:r w:rsidR="00BA1761">
        <w:tab/>
      </w:r>
    </w:p>
    <w:p w14:paraId="1943D46A" w14:textId="4EBB98D5" w:rsidR="00522E3B" w:rsidRPr="00654C93" w:rsidRDefault="00AE1AC3" w:rsidP="00522E3B">
      <w:pPr>
        <w:pStyle w:val="OpsommingBullet"/>
      </w:pPr>
      <w:r>
        <w:t xml:space="preserve">Bijlage 5 - </w:t>
      </w:r>
      <w:r w:rsidR="00770689" w:rsidRPr="00654C93">
        <w:t>Programma van Eisen</w:t>
      </w:r>
    </w:p>
    <w:p w14:paraId="2C44228B" w14:textId="0F7EE9C5" w:rsidR="00137019" w:rsidRPr="00654C93" w:rsidRDefault="00AE1AC3" w:rsidP="00522E3B">
      <w:pPr>
        <w:pStyle w:val="OpsommingBullet"/>
      </w:pPr>
      <w:r>
        <w:t xml:space="preserve">Bijlage 6 - </w:t>
      </w:r>
      <w:r w:rsidR="00EA4CBB" w:rsidRPr="00654C93">
        <w:t>Model verklaring derden (optioneel)</w:t>
      </w:r>
    </w:p>
    <w:p w14:paraId="71378DD9" w14:textId="41A29339" w:rsidR="00EA4CBB" w:rsidRPr="00654C93" w:rsidRDefault="00AE1AC3" w:rsidP="00522E3B">
      <w:pPr>
        <w:pStyle w:val="OpsommingBullet"/>
      </w:pPr>
      <w:r>
        <w:t xml:space="preserve">Bijlage 7 - </w:t>
      </w:r>
      <w:r w:rsidR="00EA4CBB" w:rsidRPr="00654C93">
        <w:t>Verklaring referenties</w:t>
      </w:r>
    </w:p>
    <w:p w14:paraId="170BC114" w14:textId="5B8742AA" w:rsidR="00EA4CBB" w:rsidRPr="00654C93" w:rsidRDefault="00AE1AC3" w:rsidP="00522E3B">
      <w:pPr>
        <w:pStyle w:val="OpsommingBullet"/>
      </w:pPr>
      <w:r>
        <w:t xml:space="preserve">Bijlage 8 - </w:t>
      </w:r>
      <w:r w:rsidR="00EA4CBB" w:rsidRPr="00654C93">
        <w:t>Verklaring milieu-, sociaal- en arbeidsrecht</w:t>
      </w:r>
    </w:p>
    <w:p w14:paraId="0B5B0764" w14:textId="23895A57" w:rsidR="00EA4CBB" w:rsidRPr="00654C93" w:rsidRDefault="00AE1AC3" w:rsidP="00522E3B">
      <w:pPr>
        <w:pStyle w:val="OpsommingBullet"/>
      </w:pPr>
      <w:r>
        <w:t xml:space="preserve">Bijlage 9 - </w:t>
      </w:r>
      <w:r w:rsidR="00EA4CBB" w:rsidRPr="00654C93">
        <w:t>Verklaring bestuurder (Model K)</w:t>
      </w:r>
    </w:p>
    <w:p w14:paraId="3B079569" w14:textId="24BAC44D" w:rsidR="00EA4CBB" w:rsidRPr="00654C93" w:rsidRDefault="00AE1AC3" w:rsidP="00522E3B">
      <w:pPr>
        <w:pStyle w:val="OpsommingBullet"/>
      </w:pPr>
      <w:r>
        <w:t xml:space="preserve">Bijlage 10 - </w:t>
      </w:r>
      <w:r w:rsidR="00EA4CBB" w:rsidRPr="00654C93">
        <w:t>Inschrijvingsbiljet</w:t>
      </w:r>
    </w:p>
    <w:p w14:paraId="253569FE" w14:textId="676DF94B" w:rsidR="00EA4CBB" w:rsidRPr="00654C93" w:rsidRDefault="00AE1AC3" w:rsidP="00522E3B">
      <w:pPr>
        <w:pStyle w:val="OpsommingBullet"/>
      </w:pPr>
      <w:r>
        <w:t xml:space="preserve">Bijlage 11 - </w:t>
      </w:r>
      <w:r w:rsidR="00EA4CBB" w:rsidRPr="00654C93">
        <w:t>Resultaten nulmeting klokken areaal</w:t>
      </w:r>
    </w:p>
    <w:p w14:paraId="644C5A1F" w14:textId="4C16712A" w:rsidR="00A421F3" w:rsidRPr="00654C93" w:rsidRDefault="00AE1AC3" w:rsidP="00522E3B">
      <w:pPr>
        <w:pStyle w:val="OpsommingBullet"/>
      </w:pPr>
      <w:r>
        <w:t xml:space="preserve">Bijlage 12 - </w:t>
      </w:r>
      <w:r w:rsidR="00A421F3" w:rsidRPr="00654C93">
        <w:t>Specificaties klokken</w:t>
      </w:r>
    </w:p>
    <w:p w14:paraId="3A365E3D" w14:textId="0827A583" w:rsidR="00A421F3" w:rsidRPr="00654C93" w:rsidRDefault="00A421F3">
      <w:pPr>
        <w:spacing w:line="260" w:lineRule="atLeast"/>
        <w:rPr>
          <w:color w:val="FF0000"/>
        </w:rPr>
      </w:pPr>
      <w:r w:rsidRPr="00654C93">
        <w:rPr>
          <w:color w:val="FF0000"/>
        </w:rPr>
        <w:br w:type="page"/>
      </w:r>
    </w:p>
    <w:bookmarkEnd w:id="9"/>
    <w:bookmarkEnd w:id="12"/>
    <w:p w14:paraId="47B6A4AE" w14:textId="77777777" w:rsidR="00BB6D5B" w:rsidRPr="00F17227" w:rsidRDefault="00BB6D5B" w:rsidP="00BB6D5B">
      <w:pPr>
        <w:pStyle w:val="OpsommingBullet"/>
        <w:numPr>
          <w:ilvl w:val="0"/>
          <w:numId w:val="0"/>
        </w:numPr>
        <w:ind w:left="227" w:hanging="227"/>
        <w:rPr>
          <w:b/>
          <w:bCs/>
        </w:rPr>
      </w:pPr>
      <w:r w:rsidRPr="00F17227">
        <w:rPr>
          <w:b/>
          <w:bCs/>
        </w:rPr>
        <w:lastRenderedPageBreak/>
        <w:t>Contract</w:t>
      </w:r>
      <w:r>
        <w:rPr>
          <w:b/>
          <w:bCs/>
        </w:rPr>
        <w:t>documenten</w:t>
      </w:r>
    </w:p>
    <w:p w14:paraId="2FC2E100" w14:textId="41A52F38" w:rsidR="006A459D" w:rsidRPr="00995999" w:rsidRDefault="00BB6D5B" w:rsidP="006A459D">
      <w:r w:rsidRPr="00995999">
        <w:t xml:space="preserve">De contractdocumenten waarin de </w:t>
      </w:r>
      <w:r w:rsidRPr="00995999">
        <w:rPr>
          <w:rStyle w:val="normaltextrun"/>
          <w:bdr w:val="none" w:sz="0" w:space="0" w:color="auto" w:frame="1"/>
        </w:rPr>
        <w:t>rechten en verplichtingen voor de partijen worden vastgesteld zijn</w:t>
      </w:r>
      <w:r w:rsidRPr="00995999">
        <w:t xml:space="preserve"> vermeld in </w:t>
      </w:r>
      <w:r w:rsidR="007C6B40">
        <w:t xml:space="preserve">de </w:t>
      </w:r>
      <w:r w:rsidRPr="00995999">
        <w:t xml:space="preserve">overeenkomst. </w:t>
      </w:r>
    </w:p>
    <w:p w14:paraId="5BDB312C" w14:textId="62F05934" w:rsidR="00E659DE" w:rsidRDefault="00E659DE" w:rsidP="00C07434">
      <w:pPr>
        <w:pStyle w:val="Kop1"/>
        <w:ind w:left="454" w:hanging="454"/>
      </w:pPr>
      <w:bookmarkStart w:id="13" w:name="_Toc53067639"/>
      <w:r>
        <w:lastRenderedPageBreak/>
        <w:t>Opdrachtbeschrijving</w:t>
      </w:r>
      <w:bookmarkEnd w:id="13"/>
    </w:p>
    <w:p w14:paraId="76CCA748" w14:textId="519A8FD3" w:rsidR="00F95885" w:rsidRPr="00687D25" w:rsidRDefault="00F95885" w:rsidP="00F95885">
      <w:bookmarkStart w:id="14" w:name="_Toc422928275"/>
      <w:r>
        <w:t>Amsterdam heeft 1</w:t>
      </w:r>
      <w:r w:rsidR="00E91798">
        <w:t>29</w:t>
      </w:r>
      <w:r>
        <w:t xml:space="preserve"> stand </w:t>
      </w:r>
      <w:proofErr w:type="spellStart"/>
      <w:r>
        <w:t>alone</w:t>
      </w:r>
      <w:proofErr w:type="spellEnd"/>
      <w:r>
        <w:t xml:space="preserve"> klokken</w:t>
      </w:r>
      <w:r w:rsidR="00E91798">
        <w:t xml:space="preserve">, </w:t>
      </w:r>
      <w:r w:rsidR="00753C1D">
        <w:t>waarvan één in Weesp welke valt onder het beheer van de gemeente Amsterdam</w:t>
      </w:r>
      <w:r>
        <w:t xml:space="preserve">. </w:t>
      </w:r>
      <w:r w:rsidRPr="00687D25">
        <w:t xml:space="preserve">De </w:t>
      </w:r>
      <w:r>
        <w:t xml:space="preserve">stand </w:t>
      </w:r>
      <w:proofErr w:type="spellStart"/>
      <w:r>
        <w:t>alone</w:t>
      </w:r>
      <w:proofErr w:type="spellEnd"/>
      <w:r>
        <w:t xml:space="preserve"> </w:t>
      </w:r>
      <w:r w:rsidRPr="00687D25">
        <w:t xml:space="preserve">klokken hebben tot doel om gebruikers </w:t>
      </w:r>
      <w:r>
        <w:t>van de openbare ruimte in gemeente Amsterdam</w:t>
      </w:r>
      <w:r w:rsidRPr="00687D25">
        <w:t xml:space="preserve"> te voorzien van actuele tijdsaanduiding</w:t>
      </w:r>
      <w:r>
        <w:t xml:space="preserve"> met voldoende beschikbaarheid en betrouwbaarheid. </w:t>
      </w:r>
      <w:r w:rsidR="00160ADB">
        <w:t xml:space="preserve">Eén van de desbetreffende klokken bevindt zich in Weesp. </w:t>
      </w:r>
    </w:p>
    <w:p w14:paraId="243A7A61" w14:textId="77777777" w:rsidR="00F95885" w:rsidRDefault="00F95885" w:rsidP="00F95885"/>
    <w:p w14:paraId="51EF9277" w14:textId="7C555A69" w:rsidR="00407083" w:rsidRDefault="00407083" w:rsidP="00407083">
      <w:r>
        <w:t xml:space="preserve">Het onderhoud van klokken maakte tot 1 september 2019 deel uit van het </w:t>
      </w:r>
      <w:r w:rsidR="00CA5B7C">
        <w:t>o</w:t>
      </w:r>
      <w:r>
        <w:t xml:space="preserve">nderhoudsbestek openbare verlichting. In het </w:t>
      </w:r>
      <w:r w:rsidR="00CA5B7C">
        <w:t>o</w:t>
      </w:r>
      <w:r>
        <w:t>nderhoudsbestek</w:t>
      </w:r>
      <w:r w:rsidR="00CA5B7C">
        <w:t xml:space="preserve"> openbare verlichting</w:t>
      </w:r>
      <w:r>
        <w:t xml:space="preserve"> maakte de aannemer gebruik van een onderaannemer voor klokken. De aannemer was in de praktijk een extra schakel voor het onderhoud van klokken en daarnaast zijn er bedrijven gespecialiseerd in het onderhoud van klokken. </w:t>
      </w:r>
    </w:p>
    <w:p w14:paraId="6ED2D0AB" w14:textId="77777777" w:rsidR="00407083" w:rsidRDefault="00407083" w:rsidP="00407083"/>
    <w:p w14:paraId="560C8730" w14:textId="7B7DE08C" w:rsidR="00F317F1" w:rsidRDefault="00F95885" w:rsidP="00F317F1">
      <w:r>
        <w:t>De opdracht omvat op hoofdlijnen de volgende werkzaamheden:</w:t>
      </w:r>
    </w:p>
    <w:p w14:paraId="757CE0AD" w14:textId="40960361" w:rsidR="00F95885" w:rsidRDefault="00F95885" w:rsidP="00F95885">
      <w:pPr>
        <w:pStyle w:val="Lijstalinea"/>
        <w:numPr>
          <w:ilvl w:val="0"/>
          <w:numId w:val="26"/>
        </w:numPr>
        <w:contextualSpacing w:val="0"/>
      </w:pPr>
      <w:r>
        <w:t>Het uitvoeren van preventief onderhoud aan de klokken;</w:t>
      </w:r>
    </w:p>
    <w:p w14:paraId="52C43094" w14:textId="05266517" w:rsidR="00F95885" w:rsidRDefault="00F95885" w:rsidP="00F95885">
      <w:pPr>
        <w:pStyle w:val="Lijstalinea"/>
        <w:numPr>
          <w:ilvl w:val="0"/>
          <w:numId w:val="26"/>
        </w:numPr>
        <w:contextualSpacing w:val="0"/>
      </w:pPr>
      <w:r>
        <w:t>Het uitvoeren van correctief onderhoud aan de klokken</w:t>
      </w:r>
      <w:r w:rsidR="00335A5F">
        <w:t>.</w:t>
      </w:r>
    </w:p>
    <w:p w14:paraId="565FC9C7" w14:textId="572DEB87" w:rsidR="00137E19" w:rsidRDefault="00137E19" w:rsidP="00137E19">
      <w:pPr>
        <w:pStyle w:val="Kop2"/>
        <w:ind w:left="227"/>
      </w:pPr>
      <w:bookmarkStart w:id="15" w:name="_Toc53067640"/>
      <w:r>
        <w:t>Projectdoelstelling</w:t>
      </w:r>
      <w:bookmarkEnd w:id="14"/>
      <w:bookmarkEnd w:id="15"/>
    </w:p>
    <w:p w14:paraId="55D088D2" w14:textId="60FAAEA6" w:rsidR="008D19F2" w:rsidRDefault="008D19F2" w:rsidP="008D19F2">
      <w:bookmarkStart w:id="16" w:name="_Toc422928276"/>
      <w:r>
        <w:t>De gemeente Amsterdam wenst een betrouwbare tijdsaanduiding aan haar burgers te bieden, wil innovatiemogelijkheden voor het</w:t>
      </w:r>
      <w:r w:rsidR="00AE1AC3">
        <w:t xml:space="preserve"> o</w:t>
      </w:r>
      <w:r>
        <w:t>nderhouden van klokken toepassen en dit laten uitvoeren door een gespecialiseerd bedrijf. De gemeente Amsterdam sluit daarom een overeenkomst voor het onderhoud van klokken</w:t>
      </w:r>
      <w:r w:rsidR="00AE1AC3">
        <w:t xml:space="preserve">. </w:t>
      </w:r>
    </w:p>
    <w:p w14:paraId="284E9816" w14:textId="2C9DAF96" w:rsidR="00137E19" w:rsidRDefault="00137E19" w:rsidP="00137E19">
      <w:pPr>
        <w:pStyle w:val="Kop2"/>
        <w:ind w:left="227"/>
      </w:pPr>
      <w:bookmarkStart w:id="17" w:name="_Toc53067641"/>
      <w:r>
        <w:t>Projectlo</w:t>
      </w:r>
      <w:r w:rsidR="00B47DAC">
        <w:t>c</w:t>
      </w:r>
      <w:r>
        <w:t>atie</w:t>
      </w:r>
      <w:bookmarkEnd w:id="16"/>
      <w:bookmarkEnd w:id="17"/>
    </w:p>
    <w:p w14:paraId="649E9DCA" w14:textId="4B6F2C34" w:rsidR="00137E19" w:rsidRPr="00120987" w:rsidRDefault="00160ADB" w:rsidP="00AF71C3">
      <w:pPr>
        <w:pStyle w:val="OpsommingBullet"/>
        <w:numPr>
          <w:ilvl w:val="0"/>
          <w:numId w:val="0"/>
        </w:numPr>
        <w:rPr>
          <w:iCs/>
        </w:rPr>
      </w:pPr>
      <w:r w:rsidRPr="00120987">
        <w:rPr>
          <w:iCs/>
        </w:rPr>
        <w:t xml:space="preserve">De projectlocaties </w:t>
      </w:r>
      <w:r w:rsidR="0021604F">
        <w:rPr>
          <w:iCs/>
        </w:rPr>
        <w:t>zijn bijgevoegd als bijlage 4 bij deze leidraad.</w:t>
      </w:r>
    </w:p>
    <w:p w14:paraId="3418333D" w14:textId="0BD09E40" w:rsidR="00137E19" w:rsidRPr="00834DE4" w:rsidRDefault="00137E19" w:rsidP="00137E19">
      <w:pPr>
        <w:pStyle w:val="Kop2"/>
        <w:ind w:left="227"/>
      </w:pPr>
      <w:bookmarkStart w:id="18" w:name="_Toc422928277"/>
      <w:bookmarkStart w:id="19" w:name="_Toc53067642"/>
      <w:r w:rsidRPr="00834DE4">
        <w:t>Omgeving en raakvlakken</w:t>
      </w:r>
      <w:bookmarkEnd w:id="18"/>
      <w:bookmarkEnd w:id="19"/>
    </w:p>
    <w:p w14:paraId="15BA2301" w14:textId="77777777" w:rsidR="00E72900" w:rsidRDefault="00E72900" w:rsidP="00E72900">
      <w:r w:rsidRPr="0039232B">
        <w:t>De opdrachtnemer</w:t>
      </w:r>
      <w:r>
        <w:t xml:space="preserve"> dient er rekening mee te houden</w:t>
      </w:r>
      <w:r w:rsidRPr="0039232B">
        <w:t xml:space="preserve"> dat de ruimte om de werkzaamheden uit te voeren vrij beperkt is, met name in het centrum. Daarnaast dient </w:t>
      </w:r>
      <w:r>
        <w:t>O</w:t>
      </w:r>
      <w:r w:rsidRPr="0039232B">
        <w:t xml:space="preserve">pdrachtnemer  ontheffingen, vergunningen, MOOR-melding en fiets verwijderen aan te vragen. </w:t>
      </w:r>
    </w:p>
    <w:p w14:paraId="7193FC8C" w14:textId="77777777" w:rsidR="00E72900" w:rsidRDefault="00E72900" w:rsidP="00E72900"/>
    <w:p w14:paraId="1D78886D" w14:textId="4B5A1D4B" w:rsidR="00E72900" w:rsidRPr="004B4166" w:rsidRDefault="00E72900" w:rsidP="00E72900">
      <w:r>
        <w:t xml:space="preserve">Het onderhoud aan de </w:t>
      </w:r>
      <w:r w:rsidR="003161E9">
        <w:t>openbare verlichting</w:t>
      </w:r>
      <w:r>
        <w:t xml:space="preserve"> is in twee verschillende percelen verdeeld: perceel Oost en perceel West. </w:t>
      </w:r>
      <w:r w:rsidRPr="0039232B">
        <w:t xml:space="preserve">Voor de klokken in </w:t>
      </w:r>
      <w:r>
        <w:t xml:space="preserve">Amsterdam </w:t>
      </w:r>
      <w:r w:rsidRPr="0039232B">
        <w:t>is de desbetreffende perceel aannemer</w:t>
      </w:r>
      <w:r>
        <w:t xml:space="preserve"> (Oost of West)</w:t>
      </w:r>
      <w:r w:rsidRPr="0039232B">
        <w:t xml:space="preserve"> van het </w:t>
      </w:r>
      <w:r w:rsidR="003161E9">
        <w:t>openbare verlichting</w:t>
      </w:r>
      <w:r w:rsidRPr="0039232B">
        <w:t xml:space="preserve"> onderhoudscontract verantwoordelijk indien </w:t>
      </w:r>
      <w:r>
        <w:t xml:space="preserve">er </w:t>
      </w:r>
      <w:r w:rsidRPr="0039232B">
        <w:t>getest moet worden of de</w:t>
      </w:r>
      <w:r w:rsidR="00D1480A">
        <w:t xml:space="preserve"> aansluiting</w:t>
      </w:r>
      <w:r w:rsidRPr="0039232B">
        <w:t xml:space="preserve"> werkt,</w:t>
      </w:r>
      <w:r>
        <w:t xml:space="preserve"> er</w:t>
      </w:r>
      <w:r w:rsidRPr="0039232B">
        <w:t xml:space="preserve"> schades</w:t>
      </w:r>
      <w:r>
        <w:t xml:space="preserve"> aan de installatie </w:t>
      </w:r>
      <w:r w:rsidR="00FE525C">
        <w:t>is</w:t>
      </w:r>
      <w:r w:rsidRPr="0039232B">
        <w:t xml:space="preserve">, bij </w:t>
      </w:r>
      <w:r>
        <w:t>het aanleggen van een</w:t>
      </w:r>
      <w:r w:rsidRPr="0039232B">
        <w:t xml:space="preserve"> nieuwe aansluiting </w:t>
      </w:r>
      <w:r>
        <w:t xml:space="preserve">en/of bij </w:t>
      </w:r>
      <w:r w:rsidRPr="0039232B">
        <w:t>het verwijderen van een</w:t>
      </w:r>
      <w:r>
        <w:t xml:space="preserve"> bestaande</w:t>
      </w:r>
      <w:r w:rsidRPr="0039232B">
        <w:t xml:space="preserve"> aansluiting. </w:t>
      </w:r>
      <w:r>
        <w:t>V</w:t>
      </w:r>
      <w:r w:rsidRPr="0039232B">
        <w:t xml:space="preserve">oor de klokken </w:t>
      </w:r>
      <w:r>
        <w:lastRenderedPageBreak/>
        <w:t xml:space="preserve">(m.u.v. de klokken </w:t>
      </w:r>
      <w:r w:rsidRPr="0039232B">
        <w:t xml:space="preserve">in IJburg en Amsterdam </w:t>
      </w:r>
      <w:proofErr w:type="spellStart"/>
      <w:r w:rsidRPr="0039232B">
        <w:t>Zuid-Oost</w:t>
      </w:r>
      <w:proofErr w:type="spellEnd"/>
      <w:r>
        <w:t>, deze zijn op het eigen net van de gemeente Amsterdam aangesloten)</w:t>
      </w:r>
      <w:r w:rsidRPr="0039232B">
        <w:t xml:space="preserve"> dient </w:t>
      </w:r>
      <w:r>
        <w:t xml:space="preserve">door de  Opdrachtnemer tevens </w:t>
      </w:r>
      <w:r w:rsidRPr="0039232B">
        <w:t>contact te worden ge</w:t>
      </w:r>
      <w:r w:rsidRPr="004B4166">
        <w:t xml:space="preserve">zocht met netbeheerder </w:t>
      </w:r>
      <w:proofErr w:type="spellStart"/>
      <w:r w:rsidRPr="004B4166">
        <w:t>Liander</w:t>
      </w:r>
      <w:proofErr w:type="spellEnd"/>
      <w:r w:rsidRPr="004B4166">
        <w:t>.</w:t>
      </w:r>
    </w:p>
    <w:p w14:paraId="2A37BF7A" w14:textId="35EBE00D" w:rsidR="00137E19" w:rsidRPr="004B4166" w:rsidRDefault="00137E19" w:rsidP="00137E19">
      <w:pPr>
        <w:pStyle w:val="Kop2"/>
        <w:ind w:left="227"/>
      </w:pPr>
      <w:bookmarkStart w:id="20" w:name="_Toc422928278"/>
      <w:bookmarkStart w:id="21" w:name="_Toc53067643"/>
      <w:r w:rsidRPr="004B4166">
        <w:t>Percelen</w:t>
      </w:r>
      <w:bookmarkEnd w:id="20"/>
      <w:bookmarkEnd w:id="21"/>
    </w:p>
    <w:p w14:paraId="5750F487" w14:textId="67239E4A" w:rsidR="00F95885" w:rsidRDefault="00112DFA" w:rsidP="00F95885">
      <w:pPr>
        <w:shd w:val="clear" w:color="auto" w:fill="FFFFFF" w:themeFill="background1"/>
        <w:rPr>
          <w:highlight w:val="yellow"/>
        </w:rPr>
      </w:pPr>
      <w:r>
        <w:t xml:space="preserve">De opdracht wordt niet opgedeeld in percelen. </w:t>
      </w:r>
    </w:p>
    <w:p w14:paraId="467A2068" w14:textId="49DF209C" w:rsidR="00137E19" w:rsidRDefault="00137E19" w:rsidP="00137E19">
      <w:pPr>
        <w:pStyle w:val="Kop2"/>
        <w:ind w:left="227"/>
      </w:pPr>
      <w:bookmarkStart w:id="22" w:name="_Toc422928279"/>
      <w:bookmarkStart w:id="23" w:name="_Toc53067644"/>
      <w:r>
        <w:t>Contractvorm</w:t>
      </w:r>
      <w:bookmarkEnd w:id="22"/>
      <w:bookmarkEnd w:id="23"/>
    </w:p>
    <w:p w14:paraId="0D01C805" w14:textId="77777777" w:rsidR="00F95885" w:rsidRPr="00861E61" w:rsidRDefault="00F95885" w:rsidP="00F95885">
      <w:pPr>
        <w:shd w:val="clear" w:color="auto" w:fill="FFFFFF" w:themeFill="background1"/>
        <w:rPr>
          <w:i/>
        </w:rPr>
      </w:pPr>
      <w:bookmarkStart w:id="24" w:name="_Hlk29229982"/>
      <w:r w:rsidRPr="00861E61">
        <w:rPr>
          <w:i/>
        </w:rPr>
        <w:t>Contractvorm</w:t>
      </w:r>
    </w:p>
    <w:p w14:paraId="18631959" w14:textId="77777777" w:rsidR="00F95885" w:rsidRDefault="00F95885" w:rsidP="00F95885">
      <w:pPr>
        <w:shd w:val="clear" w:color="auto" w:fill="FFFFFF" w:themeFill="background1"/>
      </w:pPr>
      <w:r>
        <w:t>Voor deze opdracht zal een Overeenkomst worden afgesloten.</w:t>
      </w:r>
    </w:p>
    <w:p w14:paraId="2CD02148" w14:textId="77777777" w:rsidR="00F95885" w:rsidRDefault="00F95885" w:rsidP="00F95885">
      <w:pPr>
        <w:shd w:val="clear" w:color="auto" w:fill="FFFFFF" w:themeFill="background1"/>
      </w:pPr>
    </w:p>
    <w:p w14:paraId="4799989A" w14:textId="77777777" w:rsidR="00F95885" w:rsidRPr="006F36AD" w:rsidRDefault="00F95885" w:rsidP="00F95885">
      <w:pPr>
        <w:shd w:val="clear" w:color="auto" w:fill="FFFFFF" w:themeFill="background1"/>
        <w:rPr>
          <w:i/>
        </w:rPr>
      </w:pPr>
      <w:r w:rsidRPr="006F36AD">
        <w:rPr>
          <w:i/>
        </w:rPr>
        <w:t>Contractduur</w:t>
      </w:r>
    </w:p>
    <w:p w14:paraId="1654F2B0" w14:textId="77777777" w:rsidR="00F555EF" w:rsidRDefault="00F95885" w:rsidP="00F95885">
      <w:pPr>
        <w:shd w:val="clear" w:color="auto" w:fill="FFFFFF" w:themeFill="background1"/>
      </w:pPr>
      <w:r>
        <w:t>De Overeenkomst zal worden afgesloten voor 1</w:t>
      </w:r>
      <w:r w:rsidR="00F555EF">
        <w:t>8 maanden</w:t>
      </w:r>
      <w:r>
        <w:t xml:space="preserve"> </w:t>
      </w:r>
      <w:r w:rsidR="00F555EF">
        <w:t xml:space="preserve">(1,5 jaar) </w:t>
      </w:r>
      <w:r>
        <w:t xml:space="preserve">met een optie tot één (1) maal één (1) jaar verlenging. </w:t>
      </w:r>
    </w:p>
    <w:p w14:paraId="53C2E455" w14:textId="77777777" w:rsidR="00F95885" w:rsidRDefault="00F95885" w:rsidP="00F95885">
      <w:pPr>
        <w:shd w:val="clear" w:color="auto" w:fill="FFFFFF" w:themeFill="background1"/>
      </w:pPr>
    </w:p>
    <w:p w14:paraId="76BE81DE" w14:textId="77777777" w:rsidR="00F95885" w:rsidRPr="008C57A7" w:rsidRDefault="00F95885" w:rsidP="00F95885">
      <w:pPr>
        <w:rPr>
          <w:i/>
        </w:rPr>
      </w:pPr>
      <w:r>
        <w:rPr>
          <w:i/>
        </w:rPr>
        <w:t>Contractvoorwaarden</w:t>
      </w:r>
    </w:p>
    <w:p w14:paraId="05891E8F" w14:textId="77777777" w:rsidR="00F95885" w:rsidRDefault="00F95885" w:rsidP="00F95885">
      <w:r>
        <w:t>De volgende voorwaarden zijn van toepassing:</w:t>
      </w:r>
    </w:p>
    <w:p w14:paraId="7865FFA1" w14:textId="1ABC715D" w:rsidR="00F95885" w:rsidRDefault="00F95885" w:rsidP="00F95885">
      <w:pPr>
        <w:pStyle w:val="Lijstalinea"/>
        <w:numPr>
          <w:ilvl w:val="0"/>
          <w:numId w:val="27"/>
        </w:numPr>
        <w:spacing w:after="60"/>
      </w:pPr>
      <w:r>
        <w:t>Algemene voorwaarden van gemeente Amsterdam voor leveringen en diensten</w:t>
      </w:r>
      <w:r w:rsidR="00AE1AC3">
        <w:t>, versie 27 mei 2020</w:t>
      </w:r>
    </w:p>
    <w:bookmarkEnd w:id="24"/>
    <w:p w14:paraId="34F85FD6" w14:textId="77777777" w:rsidR="00221512" w:rsidRPr="00221512" w:rsidRDefault="00221512" w:rsidP="00221512"/>
    <w:p w14:paraId="37816A89" w14:textId="49FC0207" w:rsidR="00E659DE" w:rsidRDefault="00221512" w:rsidP="00941F5A">
      <w:pPr>
        <w:pStyle w:val="Kop1"/>
        <w:ind w:left="454" w:hanging="454"/>
      </w:pPr>
      <w:bookmarkStart w:id="25" w:name="_Toc16585199"/>
      <w:bookmarkStart w:id="26" w:name="_Toc53067645"/>
      <w:r>
        <w:lastRenderedPageBreak/>
        <w:t>Aanbestedingsp</w:t>
      </w:r>
      <w:r w:rsidR="00E659DE">
        <w:t>rocedure</w:t>
      </w:r>
      <w:bookmarkEnd w:id="25"/>
      <w:bookmarkEnd w:id="26"/>
      <w:r w:rsidR="00E659DE">
        <w:t xml:space="preserve"> </w:t>
      </w:r>
    </w:p>
    <w:p w14:paraId="7AE0E2C8" w14:textId="27EE1D5A" w:rsidR="00DD3AC8" w:rsidRDefault="00562433" w:rsidP="00DD3AC8">
      <w:pPr>
        <w:pStyle w:val="Kop2"/>
        <w:ind w:left="454" w:hanging="454"/>
      </w:pPr>
      <w:bookmarkStart w:id="27" w:name="_Toc53067646"/>
      <w:bookmarkStart w:id="28" w:name="_Hlk29230795"/>
      <w:r>
        <w:t>Aanbestedingsreglement Werken 2016</w:t>
      </w:r>
      <w:bookmarkEnd w:id="27"/>
      <w:r>
        <w:t xml:space="preserve"> </w:t>
      </w:r>
    </w:p>
    <w:bookmarkEnd w:id="28"/>
    <w:p w14:paraId="78CEE1A2" w14:textId="004CE7E7" w:rsidR="00DD3AC8" w:rsidRDefault="00DD3AC8" w:rsidP="00DD3AC8">
      <w:r>
        <w:t xml:space="preserve">De aanbestedingsprocedure </w:t>
      </w:r>
      <w:r w:rsidR="00351C23">
        <w:t>wordt</w:t>
      </w:r>
      <w:r>
        <w:t xml:space="preserve"> </w:t>
      </w:r>
      <w:r w:rsidRPr="00112DFA">
        <w:t xml:space="preserve">gevoerd volgens de </w:t>
      </w:r>
      <w:r w:rsidR="00572B8B" w:rsidRPr="00112DFA">
        <w:t>nationale</w:t>
      </w:r>
      <w:r w:rsidR="00C657EF" w:rsidRPr="00112DFA">
        <w:t xml:space="preserve"> </w:t>
      </w:r>
      <w:r w:rsidRPr="00112DFA">
        <w:t xml:space="preserve">openbare procedure </w:t>
      </w:r>
      <w:r w:rsidR="00D879BE" w:rsidRPr="00112DFA">
        <w:t xml:space="preserve">overeenkomstig hoofdstuk 2 van het Aanbestedingsreglement Werken </w:t>
      </w:r>
      <w:r w:rsidR="00D879BE">
        <w:t>201</w:t>
      </w:r>
      <w:r w:rsidR="007B2BCA">
        <w:t>6</w:t>
      </w:r>
      <w:r>
        <w:t xml:space="preserve">. </w:t>
      </w:r>
    </w:p>
    <w:p w14:paraId="2301D1EA" w14:textId="37637336" w:rsidR="005A3085" w:rsidRDefault="00CF5D71" w:rsidP="00221512">
      <w:pPr>
        <w:pStyle w:val="Kop2"/>
        <w:ind w:left="454" w:hanging="454"/>
      </w:pPr>
      <w:bookmarkStart w:id="29" w:name="_Toc16585201"/>
      <w:bookmarkStart w:id="30" w:name="_Toc53067647"/>
      <w:r>
        <w:t>C</w:t>
      </w:r>
      <w:r w:rsidR="00221512">
        <w:t>orrespondentie</w:t>
      </w:r>
      <w:bookmarkEnd w:id="29"/>
      <w:bookmarkEnd w:id="30"/>
    </w:p>
    <w:p w14:paraId="17DEBAB4" w14:textId="77777777" w:rsidR="007102C5" w:rsidRDefault="007102C5" w:rsidP="007102C5">
      <w:r>
        <w:t xml:space="preserve">Alle correspondentie, behoudens het indienen van klachten, dient te worden verricht via </w:t>
      </w:r>
      <w:r w:rsidR="00C07434">
        <w:t>TenderNed</w:t>
      </w:r>
      <w:r>
        <w:t xml:space="preserve">. </w:t>
      </w:r>
    </w:p>
    <w:p w14:paraId="56AD43D0" w14:textId="77777777" w:rsidR="007102C5" w:rsidRDefault="007102C5" w:rsidP="007102C5"/>
    <w:p w14:paraId="500F53C9" w14:textId="77777777" w:rsidR="002E2CD4" w:rsidRDefault="002E2CD4" w:rsidP="002E2CD4">
      <w:r>
        <w:t>De aanbestedingsprocedure wordt gevoerd in de Nederlandse taal. Voor zover niet anders is aangegeven dan wel in het vervolg van de aanbestedingsprocedure schriftelijk door de aanbesteder anders wordt aangegeven, moeten alle stukken die de inschrijvers bij aanbesteder indienen in de Nederlandse taal zijn gesteld.</w:t>
      </w:r>
    </w:p>
    <w:p w14:paraId="770E1BF6" w14:textId="77777777" w:rsidR="007102C5" w:rsidRDefault="007102C5" w:rsidP="007102C5"/>
    <w:p w14:paraId="68477A71" w14:textId="268434F4" w:rsidR="003A51BE" w:rsidRDefault="007102C5" w:rsidP="007102C5">
      <w:r>
        <w:t xml:space="preserve">Het is </w:t>
      </w:r>
      <w:r w:rsidR="001F2B62">
        <w:t>inschrijvers</w:t>
      </w:r>
      <w:r>
        <w:t xml:space="preserve"> niet toegestaan om op andere dan de in deze </w:t>
      </w:r>
      <w:r w:rsidR="002E2CD4">
        <w:t>aanbestedingsleidraad</w:t>
      </w:r>
      <w:r>
        <w:t xml:space="preserve"> beschreven wijze met medewerkers van de aanbesteder, adviseurs van de aanbesteder en andere (rechts)personen die aan de zijde van de aanbesteder bij de aanbesteding en de voorbereiding van het project betrokken zijn, over de aanbesteding en het project te communiceren, anders dan na schriftelijke toestemming van de aanbesteder. </w:t>
      </w:r>
      <w:r w:rsidR="00FB0DC2">
        <w:t xml:space="preserve">Inschrijvers </w:t>
      </w:r>
      <w:r w:rsidR="002E2CD4">
        <w:t xml:space="preserve">dienen verzoeken tot het verlenen van deze schriftelijke toestemming als verzoek om inlichtingen bij de aanbesteder in. </w:t>
      </w:r>
      <w:r w:rsidR="00FB0DC2">
        <w:t xml:space="preserve">Inschrijvers </w:t>
      </w:r>
      <w:r w:rsidR="002E2CD4">
        <w:t>die handelen in strijd met het bepaalde in deze paragraaf kunnen worden uitgesloten van verdere deelname aan de aanbesteding.</w:t>
      </w:r>
    </w:p>
    <w:p w14:paraId="38F02BA4" w14:textId="77777777" w:rsidR="003A51BE" w:rsidRDefault="003A51BE">
      <w:pPr>
        <w:spacing w:line="260" w:lineRule="atLeast"/>
      </w:pPr>
      <w:r>
        <w:br w:type="page"/>
      </w:r>
    </w:p>
    <w:p w14:paraId="387676D7" w14:textId="22E53C4E" w:rsidR="00221512" w:rsidRDefault="00221512" w:rsidP="00221512">
      <w:pPr>
        <w:pStyle w:val="Kop2"/>
        <w:ind w:left="454" w:hanging="454"/>
      </w:pPr>
      <w:bookmarkStart w:id="31" w:name="_Toc27510164"/>
      <w:bookmarkStart w:id="32" w:name="_Toc27510218"/>
      <w:bookmarkStart w:id="33" w:name="_Toc27510165"/>
      <w:bookmarkStart w:id="34" w:name="_Toc27510219"/>
      <w:bookmarkStart w:id="35" w:name="_Toc16585202"/>
      <w:bookmarkStart w:id="36" w:name="_Toc53067648"/>
      <w:bookmarkEnd w:id="31"/>
      <w:bookmarkEnd w:id="32"/>
      <w:bookmarkEnd w:id="33"/>
      <w:bookmarkEnd w:id="34"/>
      <w:r>
        <w:lastRenderedPageBreak/>
        <w:t>Planning</w:t>
      </w:r>
      <w:r w:rsidR="00A661A2">
        <w:t xml:space="preserve"> aanbestedingsprocedure</w:t>
      </w:r>
      <w:bookmarkEnd w:id="35"/>
      <w:bookmarkEnd w:id="36"/>
    </w:p>
    <w:p w14:paraId="7C2BEBA1" w14:textId="6AE80505" w:rsidR="00A661A2" w:rsidRDefault="00A661A2" w:rsidP="005A3085">
      <w:r w:rsidRPr="008B1AC2">
        <w:t>Voor de aanbestedingsprocedure geldt de onderstaande planning</w:t>
      </w:r>
      <w:r>
        <w:t>.</w:t>
      </w:r>
      <w:r w:rsidRPr="00A661A2">
        <w:t xml:space="preserve"> </w:t>
      </w:r>
      <w:r>
        <w:t xml:space="preserve">De opgegeven data kunnen gedurende de aanbestedingsprocedure door de </w:t>
      </w:r>
      <w:r w:rsidR="00CB068E">
        <w:t>a</w:t>
      </w:r>
      <w:r>
        <w:t>anbesteder worden gewijzigd.</w:t>
      </w:r>
    </w:p>
    <w:p w14:paraId="6215737F" w14:textId="77777777" w:rsidR="008B333D" w:rsidRDefault="008B333D" w:rsidP="005A3085"/>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6374"/>
        <w:gridCol w:w="3039"/>
      </w:tblGrid>
      <w:tr w:rsidR="00221512" w:rsidRPr="008B1AC2" w14:paraId="4DAD5403" w14:textId="77777777" w:rsidTr="003D58E0">
        <w:tc>
          <w:tcPr>
            <w:tcW w:w="6374" w:type="dxa"/>
            <w:tcBorders>
              <w:top w:val="single" w:sz="4" w:space="0" w:color="auto"/>
              <w:left w:val="single" w:sz="4" w:space="0" w:color="auto"/>
              <w:bottom w:val="single" w:sz="4" w:space="0" w:color="auto"/>
              <w:right w:val="single" w:sz="4" w:space="0" w:color="auto"/>
            </w:tcBorders>
            <w:hideMark/>
          </w:tcPr>
          <w:p w14:paraId="3BFB8383" w14:textId="77777777" w:rsidR="00221512" w:rsidRPr="008B1AC2" w:rsidRDefault="00221512" w:rsidP="00941F5A">
            <w:pPr>
              <w:ind w:left="142"/>
              <w:jc w:val="center"/>
              <w:rPr>
                <w:rFonts w:ascii="Lucida Sans Unicode" w:hAnsi="Lucida Sans Unicode"/>
                <w:b/>
                <w:i/>
                <w:snapToGrid w:val="0"/>
                <w:spacing w:val="6"/>
                <w:sz w:val="18"/>
              </w:rPr>
            </w:pPr>
            <w:bookmarkStart w:id="37" w:name="OLE_LINK5"/>
            <w:bookmarkStart w:id="38" w:name="OLE_LINK3"/>
            <w:r>
              <w:rPr>
                <w:b/>
                <w:i/>
                <w:snapToGrid w:val="0"/>
              </w:rPr>
              <w:t>Onderdeel</w:t>
            </w:r>
          </w:p>
        </w:tc>
        <w:tc>
          <w:tcPr>
            <w:tcW w:w="3039" w:type="dxa"/>
            <w:tcBorders>
              <w:top w:val="single" w:sz="4" w:space="0" w:color="auto"/>
              <w:left w:val="single" w:sz="4" w:space="0" w:color="auto"/>
              <w:bottom w:val="single" w:sz="4" w:space="0" w:color="auto"/>
              <w:right w:val="single" w:sz="4" w:space="0" w:color="auto"/>
            </w:tcBorders>
            <w:hideMark/>
          </w:tcPr>
          <w:p w14:paraId="3AF11487" w14:textId="77777777" w:rsidR="00221512" w:rsidRPr="008B1AC2" w:rsidRDefault="00221512" w:rsidP="006A777B">
            <w:pPr>
              <w:jc w:val="center"/>
              <w:rPr>
                <w:rFonts w:cs="Arial"/>
                <w:b/>
                <w:i/>
                <w:snapToGrid w:val="0"/>
                <w:spacing w:val="6"/>
              </w:rPr>
            </w:pPr>
            <w:r w:rsidRPr="008B1AC2">
              <w:rPr>
                <w:rFonts w:cs="Arial"/>
                <w:b/>
                <w:i/>
                <w:snapToGrid w:val="0"/>
              </w:rPr>
              <w:t>Dat</w:t>
            </w:r>
            <w:r w:rsidR="006A777B">
              <w:rPr>
                <w:rFonts w:cs="Arial"/>
                <w:b/>
                <w:i/>
                <w:snapToGrid w:val="0"/>
              </w:rPr>
              <w:t>um / tijdstip</w:t>
            </w:r>
          </w:p>
        </w:tc>
      </w:tr>
      <w:tr w:rsidR="00CE31EC" w:rsidRPr="00B633C2" w14:paraId="1F1D8C47" w14:textId="77777777" w:rsidTr="003D58E0">
        <w:tc>
          <w:tcPr>
            <w:tcW w:w="6374" w:type="dxa"/>
            <w:tcBorders>
              <w:top w:val="single" w:sz="4" w:space="0" w:color="auto"/>
              <w:left w:val="single" w:sz="4" w:space="0" w:color="auto"/>
              <w:bottom w:val="single" w:sz="4" w:space="0" w:color="auto"/>
              <w:right w:val="single" w:sz="4" w:space="0" w:color="auto"/>
            </w:tcBorders>
            <w:vAlign w:val="center"/>
          </w:tcPr>
          <w:p w14:paraId="58061E38" w14:textId="1A81E7C1" w:rsidR="00CE31EC" w:rsidRPr="00D51EFC" w:rsidRDefault="00CE31EC" w:rsidP="00CE31EC">
            <w:pPr>
              <w:tabs>
                <w:tab w:val="left" w:pos="6237"/>
              </w:tabs>
              <w:suppressAutoHyphens/>
              <w:overflowPunct w:val="0"/>
              <w:autoSpaceDE w:val="0"/>
              <w:spacing w:line="270" w:lineRule="atLeast"/>
              <w:contextualSpacing/>
              <w:textAlignment w:val="baseline"/>
              <w:rPr>
                <w:rFonts w:ascii="Lucida Sans Unicode" w:hAnsi="Lucida Sans Unicode"/>
                <w:snapToGrid w:val="0"/>
                <w:spacing w:val="6"/>
                <w:sz w:val="18"/>
              </w:rPr>
            </w:pPr>
            <w:r w:rsidRPr="00BC3CFA">
              <w:rPr>
                <w:lang w:val="nl"/>
              </w:rPr>
              <w:t xml:space="preserve">Termijn voor het stellen van vragen t.b.v. de </w:t>
            </w:r>
            <w:r>
              <w:rPr>
                <w:lang w:val="nl"/>
              </w:rPr>
              <w:t>NvI I</w:t>
            </w:r>
          </w:p>
        </w:tc>
        <w:tc>
          <w:tcPr>
            <w:tcW w:w="3039" w:type="dxa"/>
            <w:tcBorders>
              <w:top w:val="single" w:sz="4" w:space="0" w:color="auto"/>
              <w:left w:val="single" w:sz="4" w:space="0" w:color="auto"/>
              <w:bottom w:val="single" w:sz="4" w:space="0" w:color="auto"/>
              <w:right w:val="single" w:sz="4" w:space="0" w:color="auto"/>
            </w:tcBorders>
          </w:tcPr>
          <w:p w14:paraId="7DC2394F" w14:textId="4C035AA3" w:rsidR="00CE31EC" w:rsidRPr="00D51EFC" w:rsidRDefault="006B25C3" w:rsidP="00CE31EC">
            <w:pPr>
              <w:tabs>
                <w:tab w:val="left" w:pos="6237"/>
              </w:tabs>
              <w:rPr>
                <w:rFonts w:cs="Arial"/>
                <w:snapToGrid w:val="0"/>
                <w:spacing w:val="6"/>
              </w:rPr>
            </w:pPr>
            <w:r>
              <w:t>04</w:t>
            </w:r>
            <w:r w:rsidR="00CE31EC" w:rsidRPr="00464D52">
              <w:t>-1</w:t>
            </w:r>
            <w:r w:rsidR="00C1129A">
              <w:t>1</w:t>
            </w:r>
            <w:r w:rsidR="00CE31EC" w:rsidRPr="00464D52">
              <w:t>-2020</w:t>
            </w:r>
            <w:r w:rsidR="00CE31EC">
              <w:t xml:space="preserve"> voor 23.59 uur</w:t>
            </w:r>
          </w:p>
        </w:tc>
      </w:tr>
      <w:tr w:rsidR="00CE31EC" w:rsidRPr="00B633C2" w14:paraId="2A67675A" w14:textId="77777777" w:rsidTr="003D58E0">
        <w:tc>
          <w:tcPr>
            <w:tcW w:w="6374" w:type="dxa"/>
            <w:tcBorders>
              <w:top w:val="single" w:sz="4" w:space="0" w:color="auto"/>
              <w:left w:val="single" w:sz="4" w:space="0" w:color="auto"/>
              <w:bottom w:val="single" w:sz="4" w:space="0" w:color="auto"/>
              <w:right w:val="single" w:sz="4" w:space="0" w:color="auto"/>
            </w:tcBorders>
            <w:vAlign w:val="center"/>
          </w:tcPr>
          <w:p w14:paraId="5A52797A" w14:textId="3BA9E362" w:rsidR="00CE31EC" w:rsidRPr="00D51EFC" w:rsidRDefault="00CE31EC" w:rsidP="00CE31EC">
            <w:pPr>
              <w:tabs>
                <w:tab w:val="left" w:pos="6237"/>
              </w:tabs>
              <w:suppressAutoHyphens/>
              <w:overflowPunct w:val="0"/>
              <w:autoSpaceDE w:val="0"/>
              <w:spacing w:line="270" w:lineRule="atLeast"/>
              <w:contextualSpacing/>
              <w:textAlignment w:val="baseline"/>
            </w:pPr>
            <w:r>
              <w:rPr>
                <w:lang w:val="nl"/>
              </w:rPr>
              <w:t xml:space="preserve">Publicatie </w:t>
            </w:r>
            <w:r w:rsidRPr="00BC3CFA">
              <w:rPr>
                <w:lang w:val="nl"/>
              </w:rPr>
              <w:t>Nota van Inlichtingen</w:t>
            </w:r>
            <w:r>
              <w:rPr>
                <w:lang w:val="nl"/>
              </w:rPr>
              <w:t xml:space="preserve"> I</w:t>
            </w:r>
          </w:p>
        </w:tc>
        <w:tc>
          <w:tcPr>
            <w:tcW w:w="3039" w:type="dxa"/>
            <w:tcBorders>
              <w:top w:val="single" w:sz="4" w:space="0" w:color="auto"/>
              <w:left w:val="single" w:sz="4" w:space="0" w:color="auto"/>
              <w:bottom w:val="single" w:sz="4" w:space="0" w:color="auto"/>
              <w:right w:val="single" w:sz="4" w:space="0" w:color="auto"/>
            </w:tcBorders>
          </w:tcPr>
          <w:p w14:paraId="290B1D15" w14:textId="600FDAC5" w:rsidR="00CE31EC" w:rsidRPr="00D51EFC" w:rsidRDefault="006B25C3" w:rsidP="00CE31EC">
            <w:pPr>
              <w:tabs>
                <w:tab w:val="left" w:pos="6237"/>
              </w:tabs>
              <w:rPr>
                <w:rFonts w:cs="Arial"/>
                <w:snapToGrid w:val="0"/>
                <w:spacing w:val="6"/>
              </w:rPr>
            </w:pPr>
            <w:r>
              <w:t>18</w:t>
            </w:r>
            <w:r w:rsidR="00CE31EC" w:rsidRPr="00464D52">
              <w:t>-1</w:t>
            </w:r>
            <w:r w:rsidR="00AF203C">
              <w:t>1</w:t>
            </w:r>
            <w:r w:rsidR="00CE31EC" w:rsidRPr="00464D52">
              <w:t>-2020</w:t>
            </w:r>
            <w:r w:rsidR="00CE31EC">
              <w:t xml:space="preserve"> </w:t>
            </w:r>
          </w:p>
        </w:tc>
      </w:tr>
      <w:tr w:rsidR="0028190D" w:rsidRPr="008B1AC2" w14:paraId="61CC2293" w14:textId="77777777" w:rsidTr="003D58E0">
        <w:tc>
          <w:tcPr>
            <w:tcW w:w="6374" w:type="dxa"/>
            <w:tcBorders>
              <w:top w:val="single" w:sz="4" w:space="0" w:color="auto"/>
              <w:left w:val="single" w:sz="4" w:space="0" w:color="auto"/>
              <w:bottom w:val="single" w:sz="4" w:space="0" w:color="auto"/>
              <w:right w:val="single" w:sz="4" w:space="0" w:color="auto"/>
            </w:tcBorders>
            <w:vAlign w:val="center"/>
          </w:tcPr>
          <w:p w14:paraId="2441AC22" w14:textId="29E35A01" w:rsidR="0028190D" w:rsidRPr="002E5C6A" w:rsidRDefault="002B7A8F" w:rsidP="0028190D">
            <w:r>
              <w:rPr>
                <w:lang w:val="nl"/>
              </w:rPr>
              <w:t>Uiterste datum ontvangst inschrijvingen</w:t>
            </w:r>
          </w:p>
        </w:tc>
        <w:tc>
          <w:tcPr>
            <w:tcW w:w="3039" w:type="dxa"/>
            <w:tcBorders>
              <w:top w:val="single" w:sz="4" w:space="0" w:color="auto"/>
              <w:left w:val="single" w:sz="4" w:space="0" w:color="auto"/>
              <w:bottom w:val="single" w:sz="4" w:space="0" w:color="auto"/>
              <w:right w:val="single" w:sz="4" w:space="0" w:color="auto"/>
            </w:tcBorders>
          </w:tcPr>
          <w:p w14:paraId="06756C65" w14:textId="3EC02E49" w:rsidR="0028190D" w:rsidRPr="00CD0141" w:rsidRDefault="007D369C" w:rsidP="0028190D">
            <w:pPr>
              <w:tabs>
                <w:tab w:val="left" w:pos="6237"/>
              </w:tabs>
              <w:rPr>
                <w:rFonts w:cs="Arial"/>
                <w:snapToGrid w:val="0"/>
                <w:spacing w:val="6"/>
              </w:rPr>
            </w:pPr>
            <w:r>
              <w:rPr>
                <w:iCs/>
                <w:spacing w:val="6"/>
                <w:lang w:val="nl"/>
              </w:rPr>
              <w:t>30</w:t>
            </w:r>
            <w:r w:rsidR="00572B8B">
              <w:rPr>
                <w:iCs/>
                <w:spacing w:val="6"/>
                <w:lang w:val="nl"/>
              </w:rPr>
              <w:t>-</w:t>
            </w:r>
            <w:r w:rsidR="00344F8A">
              <w:rPr>
                <w:iCs/>
                <w:spacing w:val="6"/>
                <w:lang w:val="nl"/>
              </w:rPr>
              <w:t>11</w:t>
            </w:r>
            <w:r w:rsidR="00572B8B">
              <w:rPr>
                <w:iCs/>
                <w:spacing w:val="6"/>
                <w:lang w:val="nl"/>
              </w:rPr>
              <w:t>-2020</w:t>
            </w:r>
            <w:r w:rsidR="00CE31EC">
              <w:rPr>
                <w:rFonts w:cs="Arial"/>
                <w:snapToGrid w:val="0"/>
                <w:color w:val="000000" w:themeColor="text1"/>
                <w:spacing w:val="6"/>
              </w:rPr>
              <w:t xml:space="preserve"> voor</w:t>
            </w:r>
            <w:r w:rsidR="001F2B62" w:rsidRPr="000F0308">
              <w:rPr>
                <w:rFonts w:cs="Arial"/>
                <w:snapToGrid w:val="0"/>
                <w:color w:val="000000" w:themeColor="text1"/>
                <w:spacing w:val="6"/>
              </w:rPr>
              <w:t xml:space="preserve"> 14:00</w:t>
            </w:r>
            <w:r w:rsidR="00DA39C8">
              <w:rPr>
                <w:rFonts w:cs="Arial"/>
                <w:snapToGrid w:val="0"/>
                <w:color w:val="000000" w:themeColor="text1"/>
                <w:spacing w:val="6"/>
              </w:rPr>
              <w:t xml:space="preserve"> uur</w:t>
            </w:r>
          </w:p>
        </w:tc>
      </w:tr>
      <w:tr w:rsidR="0028190D" w:rsidRPr="008B1AC2" w14:paraId="7D14CAD8" w14:textId="77777777" w:rsidTr="003D58E0">
        <w:tc>
          <w:tcPr>
            <w:tcW w:w="6374" w:type="dxa"/>
            <w:tcBorders>
              <w:top w:val="single" w:sz="4" w:space="0" w:color="auto"/>
              <w:left w:val="single" w:sz="4" w:space="0" w:color="auto"/>
              <w:bottom w:val="single" w:sz="4" w:space="0" w:color="auto"/>
              <w:right w:val="single" w:sz="4" w:space="0" w:color="auto"/>
            </w:tcBorders>
            <w:vAlign w:val="center"/>
          </w:tcPr>
          <w:p w14:paraId="6F5750F8" w14:textId="77777777" w:rsidR="0028190D" w:rsidRPr="006A777B" w:rsidRDefault="0028190D" w:rsidP="00AD6C35">
            <w:pPr>
              <w:tabs>
                <w:tab w:val="left" w:pos="6237"/>
              </w:tabs>
              <w:suppressAutoHyphens/>
              <w:overflowPunct w:val="0"/>
              <w:autoSpaceDE w:val="0"/>
              <w:spacing w:line="270" w:lineRule="atLeast"/>
              <w:contextualSpacing/>
              <w:textAlignment w:val="baseline"/>
              <w:rPr>
                <w:b/>
                <w:snapToGrid w:val="0"/>
              </w:rPr>
            </w:pPr>
            <w:r>
              <w:t xml:space="preserve">Gunningsbeslissing en start </w:t>
            </w:r>
            <w:r w:rsidR="00B26F9C">
              <w:t>opschortende termijn</w:t>
            </w:r>
          </w:p>
        </w:tc>
        <w:tc>
          <w:tcPr>
            <w:tcW w:w="3039" w:type="dxa"/>
            <w:tcBorders>
              <w:top w:val="single" w:sz="4" w:space="0" w:color="auto"/>
              <w:left w:val="single" w:sz="4" w:space="0" w:color="auto"/>
              <w:bottom w:val="single" w:sz="4" w:space="0" w:color="auto"/>
              <w:right w:val="single" w:sz="4" w:space="0" w:color="auto"/>
            </w:tcBorders>
          </w:tcPr>
          <w:p w14:paraId="03CA25B2" w14:textId="4396CAAC" w:rsidR="0028190D" w:rsidRPr="00CD0141" w:rsidRDefault="00A17BCA" w:rsidP="0028190D">
            <w:pPr>
              <w:tabs>
                <w:tab w:val="left" w:pos="6237"/>
              </w:tabs>
              <w:rPr>
                <w:rFonts w:cs="Arial"/>
                <w:snapToGrid w:val="0"/>
                <w:spacing w:val="6"/>
              </w:rPr>
            </w:pPr>
            <w:r>
              <w:rPr>
                <w:iCs/>
                <w:spacing w:val="6"/>
                <w:lang w:val="nl"/>
              </w:rPr>
              <w:t>0</w:t>
            </w:r>
            <w:r w:rsidR="000B0445">
              <w:rPr>
                <w:iCs/>
                <w:spacing w:val="6"/>
                <w:lang w:val="nl"/>
              </w:rPr>
              <w:t>4</w:t>
            </w:r>
            <w:r w:rsidR="00572B8B">
              <w:rPr>
                <w:iCs/>
                <w:spacing w:val="6"/>
                <w:lang w:val="nl"/>
              </w:rPr>
              <w:t>-</w:t>
            </w:r>
            <w:r>
              <w:rPr>
                <w:iCs/>
                <w:spacing w:val="6"/>
                <w:lang w:val="nl"/>
              </w:rPr>
              <w:t>01</w:t>
            </w:r>
            <w:r w:rsidR="00572B8B">
              <w:rPr>
                <w:iCs/>
                <w:spacing w:val="6"/>
                <w:lang w:val="nl"/>
              </w:rPr>
              <w:t>-202</w:t>
            </w:r>
            <w:r>
              <w:rPr>
                <w:iCs/>
                <w:spacing w:val="6"/>
                <w:lang w:val="nl"/>
              </w:rPr>
              <w:t>1</w:t>
            </w:r>
          </w:p>
        </w:tc>
      </w:tr>
      <w:tr w:rsidR="0028190D" w:rsidRPr="002E5C6A" w14:paraId="06A0E004" w14:textId="77777777" w:rsidTr="003D58E0">
        <w:tc>
          <w:tcPr>
            <w:tcW w:w="6374" w:type="dxa"/>
            <w:tcBorders>
              <w:top w:val="single" w:sz="4" w:space="0" w:color="auto"/>
              <w:left w:val="single" w:sz="4" w:space="0" w:color="auto"/>
              <w:bottom w:val="single" w:sz="4" w:space="0" w:color="auto"/>
              <w:right w:val="single" w:sz="4" w:space="0" w:color="auto"/>
            </w:tcBorders>
            <w:vAlign w:val="center"/>
            <w:hideMark/>
          </w:tcPr>
          <w:p w14:paraId="21B6AE9E" w14:textId="77777777" w:rsidR="0028190D" w:rsidRPr="006A777B" w:rsidRDefault="0028190D" w:rsidP="0028190D">
            <w:pPr>
              <w:tabs>
                <w:tab w:val="left" w:pos="6237"/>
              </w:tabs>
              <w:suppressAutoHyphens/>
              <w:overflowPunct w:val="0"/>
              <w:autoSpaceDE w:val="0"/>
              <w:spacing w:line="270" w:lineRule="atLeast"/>
              <w:contextualSpacing/>
              <w:textAlignment w:val="baseline"/>
              <w:rPr>
                <w:snapToGrid w:val="0"/>
              </w:rPr>
            </w:pPr>
            <w:r>
              <w:t>Opdrachtverstrekking</w:t>
            </w:r>
          </w:p>
        </w:tc>
        <w:tc>
          <w:tcPr>
            <w:tcW w:w="3039" w:type="dxa"/>
            <w:tcBorders>
              <w:top w:val="single" w:sz="4" w:space="0" w:color="auto"/>
              <w:left w:val="single" w:sz="4" w:space="0" w:color="auto"/>
              <w:bottom w:val="single" w:sz="4" w:space="0" w:color="auto"/>
              <w:right w:val="single" w:sz="4" w:space="0" w:color="auto"/>
            </w:tcBorders>
          </w:tcPr>
          <w:p w14:paraId="78559778" w14:textId="610F842A" w:rsidR="0028190D" w:rsidRPr="004006D6" w:rsidRDefault="0045562D" w:rsidP="0028190D">
            <w:pPr>
              <w:tabs>
                <w:tab w:val="left" w:pos="6237"/>
              </w:tabs>
              <w:rPr>
                <w:rFonts w:cs="Arial"/>
                <w:snapToGrid w:val="0"/>
                <w:color w:val="FF0000" w:themeColor="text2"/>
                <w:spacing w:val="6"/>
              </w:rPr>
            </w:pPr>
            <w:r>
              <w:rPr>
                <w:spacing w:val="6"/>
                <w:lang w:val="nl"/>
              </w:rPr>
              <w:t>2</w:t>
            </w:r>
            <w:r w:rsidR="00281BAE">
              <w:rPr>
                <w:spacing w:val="6"/>
                <w:lang w:val="nl"/>
              </w:rPr>
              <w:t>5</w:t>
            </w:r>
            <w:r>
              <w:rPr>
                <w:spacing w:val="6"/>
                <w:lang w:val="nl"/>
              </w:rPr>
              <w:t>-01-2021</w:t>
            </w:r>
          </w:p>
        </w:tc>
      </w:tr>
    </w:tbl>
    <w:p w14:paraId="64BEB206" w14:textId="5DE523AB" w:rsidR="00221512" w:rsidRDefault="00AD6C35" w:rsidP="00A10FD8">
      <w:pPr>
        <w:pStyle w:val="Kop2"/>
        <w:ind w:left="454" w:hanging="454"/>
      </w:pPr>
      <w:bookmarkStart w:id="39" w:name="_Toc16585203"/>
      <w:bookmarkStart w:id="40" w:name="_Toc53067649"/>
      <w:bookmarkEnd w:id="37"/>
      <w:bookmarkEnd w:id="38"/>
      <w:r>
        <w:t>Nadere i</w:t>
      </w:r>
      <w:r w:rsidR="00221512">
        <w:t>nlichtingen</w:t>
      </w:r>
      <w:r>
        <w:t xml:space="preserve"> ten behoeve van de </w:t>
      </w:r>
      <w:r w:rsidR="009E7923">
        <w:t>inschrijving</w:t>
      </w:r>
      <w:bookmarkEnd w:id="39"/>
      <w:bookmarkEnd w:id="40"/>
    </w:p>
    <w:p w14:paraId="02C06F58" w14:textId="0C19BB06" w:rsidR="00E762C7" w:rsidRDefault="000D2F49" w:rsidP="00E762C7">
      <w:r w:rsidRPr="000D2F49">
        <w:rPr>
          <w:color w:val="000000" w:themeColor="text1"/>
        </w:rPr>
        <w:t xml:space="preserve">Geïnteresseerde </w:t>
      </w:r>
      <w:r>
        <w:t>o</w:t>
      </w:r>
      <w:r w:rsidR="00FB0DC2">
        <w:t>ndernemers</w:t>
      </w:r>
      <w:r w:rsidR="0028190D">
        <w:t xml:space="preserve"> hebben de mogelijkheid tot het verkrijgen van verduidelijking op de </w:t>
      </w:r>
      <w:r w:rsidR="009E7923">
        <w:t>a</w:t>
      </w:r>
      <w:r w:rsidR="0028190D">
        <w:t>anbestedingsdocumenten</w:t>
      </w:r>
      <w:r w:rsidR="00A10FD8">
        <w:t>. Verzoeken tot i</w:t>
      </w:r>
      <w:r w:rsidR="00A17BAA">
        <w:t xml:space="preserve">nlichtingen kunnen uitsluitend </w:t>
      </w:r>
      <w:r w:rsidR="00A10FD8">
        <w:t xml:space="preserve">tot de datum zoals vermeld in paragraaf </w:t>
      </w:r>
      <w:r w:rsidR="00CB068E">
        <w:t>3</w:t>
      </w:r>
      <w:r w:rsidR="00A10FD8">
        <w:t>.</w:t>
      </w:r>
      <w:r w:rsidR="007B5F1C">
        <w:t>3</w:t>
      </w:r>
      <w:r w:rsidR="00A10FD8">
        <w:t xml:space="preserve"> via </w:t>
      </w:r>
      <w:r w:rsidR="009E7923">
        <w:t xml:space="preserve">de daarvoor bedoelde module in </w:t>
      </w:r>
      <w:r w:rsidR="00C07434">
        <w:t>TenderNed</w:t>
      </w:r>
      <w:r w:rsidR="00A10FD8">
        <w:t xml:space="preserve"> worden ingediend.</w:t>
      </w:r>
      <w:r w:rsidR="00A10FD8" w:rsidRPr="00AF7E5F">
        <w:t xml:space="preserve"> </w:t>
      </w:r>
      <w:r w:rsidR="007B5F1C">
        <w:t xml:space="preserve">De verzoeken zullen geanonimiseerd worden beantwoord in één of meerdere </w:t>
      </w:r>
      <w:r w:rsidR="007B5F1C" w:rsidRPr="00C920E4">
        <w:rPr>
          <w:snapToGrid w:val="0"/>
        </w:rPr>
        <w:t>nota</w:t>
      </w:r>
      <w:r w:rsidR="007B5F1C">
        <w:rPr>
          <w:snapToGrid w:val="0"/>
        </w:rPr>
        <w:t>(‘s)</w:t>
      </w:r>
      <w:r w:rsidR="007B5F1C" w:rsidRPr="00C920E4">
        <w:rPr>
          <w:snapToGrid w:val="0"/>
        </w:rPr>
        <w:t xml:space="preserve"> van inlichtingen</w:t>
      </w:r>
      <w:r w:rsidR="00585956">
        <w:t xml:space="preserve">. </w:t>
      </w:r>
      <w:r w:rsidR="00A10FD8" w:rsidRPr="007022BE">
        <w:t xml:space="preserve">De </w:t>
      </w:r>
      <w:r w:rsidR="00AD6C35" w:rsidRPr="00C920E4">
        <w:rPr>
          <w:snapToGrid w:val="0"/>
        </w:rPr>
        <w:t>nota</w:t>
      </w:r>
      <w:r w:rsidR="00AD6C35">
        <w:rPr>
          <w:snapToGrid w:val="0"/>
        </w:rPr>
        <w:t>(‘s)</w:t>
      </w:r>
      <w:r w:rsidR="00AD6C35" w:rsidRPr="00C920E4">
        <w:rPr>
          <w:snapToGrid w:val="0"/>
        </w:rPr>
        <w:t xml:space="preserve"> van inlichtingen </w:t>
      </w:r>
      <w:r w:rsidR="00A10FD8" w:rsidRPr="007022BE">
        <w:t>zal</w:t>
      </w:r>
      <w:r w:rsidR="00A10FD8">
        <w:t xml:space="preserve"> (zullen)</w:t>
      </w:r>
      <w:r w:rsidR="00A10FD8" w:rsidRPr="007022BE">
        <w:t xml:space="preserve"> uiterlijk </w:t>
      </w:r>
      <w:r w:rsidR="007B5F1C">
        <w:t xml:space="preserve">op de datum zoals vermeld in paragraaf </w:t>
      </w:r>
      <w:r w:rsidR="00585956">
        <w:t>3</w:t>
      </w:r>
      <w:r w:rsidR="007B5F1C">
        <w:t xml:space="preserve">.3 </w:t>
      </w:r>
      <w:r w:rsidR="00A10FD8" w:rsidRPr="007022BE">
        <w:t xml:space="preserve">worden gepubliceerd </w:t>
      </w:r>
      <w:r w:rsidR="007B5F1C">
        <w:t>via</w:t>
      </w:r>
      <w:r w:rsidR="00A10FD8">
        <w:t xml:space="preserve"> </w:t>
      </w:r>
      <w:r w:rsidR="00C07434">
        <w:t>TenderNed</w:t>
      </w:r>
      <w:r w:rsidR="00A10FD8" w:rsidRPr="007022BE">
        <w:t>.</w:t>
      </w:r>
    </w:p>
    <w:p w14:paraId="5F411346" w14:textId="7E43DA46" w:rsidR="00E762C7" w:rsidRDefault="00E762C7" w:rsidP="00E762C7"/>
    <w:p w14:paraId="0DA4A1A5" w14:textId="4496F69D" w:rsidR="0087080C" w:rsidRPr="00826FD9" w:rsidRDefault="00E762C7" w:rsidP="000E5B51">
      <w:bookmarkStart w:id="41" w:name="_Hlk29232592"/>
      <w:r>
        <w:t xml:space="preserve">Indien een </w:t>
      </w:r>
      <w:r w:rsidR="004112AE">
        <w:t>ondernem</w:t>
      </w:r>
      <w:r w:rsidR="004112AE" w:rsidRPr="00525276">
        <w:t>er</w:t>
      </w:r>
      <w:r w:rsidRPr="00525276">
        <w:t xml:space="preserve"> het niet eens is met een artikel in de </w:t>
      </w:r>
      <w:r w:rsidR="00BB1B1F" w:rsidRPr="00525276">
        <w:rPr>
          <w:iCs/>
        </w:rPr>
        <w:t>overeenkomst of de algemene i</w:t>
      </w:r>
      <w:r w:rsidRPr="00525276">
        <w:rPr>
          <w:iCs/>
        </w:rPr>
        <w:t>nkoopvoorwaarden</w:t>
      </w:r>
      <w:r w:rsidR="00525276" w:rsidRPr="00525276">
        <w:rPr>
          <w:iCs/>
        </w:rPr>
        <w:t xml:space="preserve"> </w:t>
      </w:r>
      <w:r>
        <w:t xml:space="preserve"> kan hij gemotiveerd en voorzien van een alternatief, een verzoek tot </w:t>
      </w:r>
      <w:r w:rsidRPr="00826FD9">
        <w:t xml:space="preserve">afwijking indienen. De </w:t>
      </w:r>
      <w:r w:rsidR="00AB7FE3" w:rsidRPr="00826FD9">
        <w:t>opdrachtgever</w:t>
      </w:r>
      <w:r w:rsidRPr="00826FD9">
        <w:t xml:space="preserve"> beoordeelt dit alternatief en </w:t>
      </w:r>
      <w:r w:rsidR="002B676D" w:rsidRPr="00826FD9">
        <w:t xml:space="preserve">maakt een antwoord bekend </w:t>
      </w:r>
      <w:r w:rsidRPr="00826FD9">
        <w:t xml:space="preserve">in de nota van </w:t>
      </w:r>
      <w:r w:rsidR="0022194D" w:rsidRPr="00826FD9">
        <w:t>i</w:t>
      </w:r>
      <w:r w:rsidRPr="00826FD9">
        <w:t>nlichtingen</w:t>
      </w:r>
      <w:r w:rsidR="0022194D" w:rsidRPr="00826FD9">
        <w:t>. </w:t>
      </w:r>
      <w:bookmarkStart w:id="42" w:name="_Toc258446517"/>
    </w:p>
    <w:p w14:paraId="5B75B703" w14:textId="61C0F1CB" w:rsidR="00C920E4" w:rsidRPr="00826FD9" w:rsidRDefault="00B01A51" w:rsidP="00C920E4">
      <w:pPr>
        <w:pStyle w:val="Kop2"/>
        <w:ind w:left="454" w:hanging="454"/>
      </w:pPr>
      <w:bookmarkStart w:id="43" w:name="_Toc27510169"/>
      <w:bookmarkStart w:id="44" w:name="_Toc27510223"/>
      <w:bookmarkStart w:id="45" w:name="_Toc27510170"/>
      <w:bookmarkStart w:id="46" w:name="_Toc27510224"/>
      <w:bookmarkStart w:id="47" w:name="_Toc16585205"/>
      <w:bookmarkStart w:id="48" w:name="_Toc53067650"/>
      <w:bookmarkEnd w:id="41"/>
      <w:bookmarkEnd w:id="43"/>
      <w:bookmarkEnd w:id="44"/>
      <w:bookmarkEnd w:id="45"/>
      <w:bookmarkEnd w:id="46"/>
      <w:r w:rsidRPr="00826FD9">
        <w:t>Motivering</w:t>
      </w:r>
      <w:r w:rsidR="004B0CF3" w:rsidRPr="00826FD9">
        <w:t>en</w:t>
      </w:r>
      <w:r w:rsidR="00580985" w:rsidRPr="00826FD9">
        <w:t xml:space="preserve"> in het kader van de A</w:t>
      </w:r>
      <w:r w:rsidR="00C920E4" w:rsidRPr="00826FD9">
        <w:t>anbestedingswet 2012</w:t>
      </w:r>
      <w:bookmarkEnd w:id="42"/>
      <w:bookmarkEnd w:id="47"/>
      <w:bookmarkEnd w:id="48"/>
    </w:p>
    <w:p w14:paraId="1B3160C4" w14:textId="03192F9A" w:rsidR="00622E7A" w:rsidRPr="00826FD9" w:rsidRDefault="00525276" w:rsidP="00525276">
      <w:pPr>
        <w:rPr>
          <w:i/>
        </w:rPr>
      </w:pPr>
      <w:r w:rsidRPr="00826FD9">
        <w:t>De opdracht wordt als één opdracht in de markt gezet en leent zich niet om op te delen in percelen aangezien het onderhoud, beheer en levering van de klokken niet los van elkaar gezien kan worden.</w:t>
      </w:r>
    </w:p>
    <w:p w14:paraId="0621BE79" w14:textId="4DEE0C5B" w:rsidR="00E760E2" w:rsidRDefault="00E760E2" w:rsidP="00FB5CC1">
      <w:pPr>
        <w:pStyle w:val="Kop2"/>
        <w:ind w:left="454" w:hanging="454"/>
      </w:pPr>
      <w:bookmarkStart w:id="49" w:name="_Toc16585206"/>
      <w:bookmarkStart w:id="50" w:name="_Toc53067651"/>
      <w:r>
        <w:t>Belangenverstrengeling</w:t>
      </w:r>
      <w:bookmarkEnd w:id="49"/>
      <w:bookmarkEnd w:id="50"/>
    </w:p>
    <w:p w14:paraId="5794CF71" w14:textId="77777777" w:rsidR="001F2B62" w:rsidRDefault="001F2B62" w:rsidP="001F2B62">
      <w:r>
        <w:t xml:space="preserve">De aanbesteder kan een </w:t>
      </w:r>
      <w:r w:rsidR="006E7B69">
        <w:t>inschrijver</w:t>
      </w:r>
      <w:r>
        <w:t xml:space="preserve"> van (verdere) deelname aan de aanbestedingsprocedure uitsluiten, als deze aan de zijde van de aanbesteder betrokken is, of is geweest, bij de voorbereiding van de aanbesteding, dan wel die </w:t>
      </w:r>
      <w:r w:rsidR="006E7B69">
        <w:t>inschrijver</w:t>
      </w:r>
      <w:r>
        <w:t xml:space="preserve"> zich in verband met de aanbesteding bedient van ondernemingen, adviseurs, medewerkers en andere (rechts)personen die aldus </w:t>
      </w:r>
      <w:r>
        <w:lastRenderedPageBreak/>
        <w:t xml:space="preserve">betrokken zijn of zijn geweest. Datzelfde geldt als (rechts)personen uit de </w:t>
      </w:r>
      <w:r w:rsidR="00FB0DC2">
        <w:t>onderneming</w:t>
      </w:r>
      <w:r>
        <w:t xml:space="preserve"> van</w:t>
      </w:r>
      <w:r w:rsidR="00FB0DC2">
        <w:t xml:space="preserve"> de</w:t>
      </w:r>
      <w:r>
        <w:t xml:space="preserve"> </w:t>
      </w:r>
      <w:r w:rsidR="006E7B69">
        <w:t>inschrijver</w:t>
      </w:r>
      <w:r>
        <w:t xml:space="preserve"> een dergelijke betrokkenheid hebben of hadden.</w:t>
      </w:r>
    </w:p>
    <w:p w14:paraId="02E717B1" w14:textId="77777777" w:rsidR="001F2B62" w:rsidRDefault="001F2B62" w:rsidP="001F2B62"/>
    <w:p w14:paraId="76849B84" w14:textId="77777777" w:rsidR="001F2B62" w:rsidRDefault="001F2B62" w:rsidP="001F2B62">
      <w:r>
        <w:t xml:space="preserve">De aanbesteder zal een </w:t>
      </w:r>
      <w:r w:rsidR="006E7B69">
        <w:t>inschrijver</w:t>
      </w:r>
      <w:r>
        <w:t xml:space="preserve"> niet uitsluiten als die </w:t>
      </w:r>
      <w:r w:rsidR="006E7B69">
        <w:t>inschrijver</w:t>
      </w:r>
      <w:r>
        <w:t xml:space="preserve"> aantoont dat onder de omstandigheden van het concrete geval de mededinging door bedoelde betrokkenheid niet is of wordt belemmerd.</w:t>
      </w:r>
    </w:p>
    <w:p w14:paraId="584F1C54" w14:textId="12D45907" w:rsidR="00381833" w:rsidRDefault="00381833" w:rsidP="00381833">
      <w:pPr>
        <w:pStyle w:val="Kop2"/>
        <w:ind w:left="454" w:hanging="454"/>
      </w:pPr>
      <w:bookmarkStart w:id="51" w:name="_Toc16585207"/>
      <w:bookmarkStart w:id="52" w:name="_Toc53067652"/>
      <w:r>
        <w:t>Mededingingsrecht</w:t>
      </w:r>
      <w:bookmarkEnd w:id="51"/>
      <w:bookmarkEnd w:id="52"/>
    </w:p>
    <w:p w14:paraId="6DFE995B" w14:textId="77777777" w:rsidR="00381833" w:rsidRDefault="00381833" w:rsidP="00381833">
      <w:r>
        <w:t xml:space="preserve">De </w:t>
      </w:r>
      <w:r w:rsidR="000D6446">
        <w:t>a</w:t>
      </w:r>
      <w:r>
        <w:t xml:space="preserve">anbesteder maakt de </w:t>
      </w:r>
      <w:r w:rsidR="001F2B62">
        <w:t>inschrijvers</w:t>
      </w:r>
      <w:r>
        <w:t xml:space="preserve"> er ten overvloede op attent dat het verboden is overeenkomsten aan te gaan die ertoe strekken of ten gevolge hebben dat de mededinging op de Nederlandse markt of een deel daarvan wordt verhinderd, beperkt of vervalst.</w:t>
      </w:r>
    </w:p>
    <w:p w14:paraId="5B4E25E7" w14:textId="77777777" w:rsidR="00381833" w:rsidRDefault="00381833" w:rsidP="00381833"/>
    <w:p w14:paraId="6010F3D8" w14:textId="77777777" w:rsidR="00381833" w:rsidRDefault="00381833" w:rsidP="00E760E2">
      <w:r>
        <w:t xml:space="preserve">De </w:t>
      </w:r>
      <w:r w:rsidR="000D6446">
        <w:t>a</w:t>
      </w:r>
      <w:r>
        <w:t xml:space="preserve">anbesteder behoudt zich het recht voor om ten aanzien van </w:t>
      </w:r>
      <w:r w:rsidR="001F2B62">
        <w:t>inschrijvers</w:t>
      </w:r>
      <w:r>
        <w:t xml:space="preserve">, waarvan de </w:t>
      </w:r>
      <w:r w:rsidR="000D6446">
        <w:t>a</w:t>
      </w:r>
      <w:r>
        <w:t xml:space="preserve">anbesteder vermoedt dat zij ten behoeve van het </w:t>
      </w:r>
      <w:r w:rsidR="006E7B69">
        <w:t>werk</w:t>
      </w:r>
      <w:r>
        <w:t xml:space="preserve"> een </w:t>
      </w:r>
      <w:r w:rsidR="001B545E">
        <w:t>samenwerkingsverband</w:t>
      </w:r>
      <w:r>
        <w:t xml:space="preserve"> in strijd met de Mededingingswet en/of andere mededingingsregelgeving zijn aangegaan, een melding te doen bij de Autoriteit Consument en Markt (ACM) en/of deze </w:t>
      </w:r>
      <w:r w:rsidR="001F2B62">
        <w:t>inschrijvers</w:t>
      </w:r>
      <w:r>
        <w:t xml:space="preserve"> uit te sluiten van verdere deelname aan de aanbestedingsprocedure.</w:t>
      </w:r>
    </w:p>
    <w:p w14:paraId="05679903" w14:textId="193F22D3" w:rsidR="00BB61D1" w:rsidRDefault="00B34512" w:rsidP="00BB61D1">
      <w:pPr>
        <w:pStyle w:val="Kop2"/>
        <w:ind w:left="454" w:hanging="454"/>
      </w:pPr>
      <w:bookmarkStart w:id="53" w:name="_Toc16585208"/>
      <w:bookmarkStart w:id="54" w:name="_Toc53067653"/>
      <w:r>
        <w:t>Tegemoetkoming</w:t>
      </w:r>
      <w:r w:rsidR="008B6343">
        <w:t xml:space="preserve"> kosten inschrijving</w:t>
      </w:r>
      <w:bookmarkEnd w:id="53"/>
      <w:bookmarkEnd w:id="54"/>
    </w:p>
    <w:p w14:paraId="4B371BF0" w14:textId="7AEF555D" w:rsidR="00212049" w:rsidRPr="00146E31" w:rsidRDefault="00212049" w:rsidP="00212049">
      <w:r w:rsidRPr="00B962FA">
        <w:t xml:space="preserve">De aanbesteder zal op geen enkele wijze kosten vergoeden welke door </w:t>
      </w:r>
      <w:r w:rsidR="002B676D" w:rsidRPr="00B962FA">
        <w:t>insch</w:t>
      </w:r>
      <w:r w:rsidR="001B545E" w:rsidRPr="00B962FA">
        <w:t>r</w:t>
      </w:r>
      <w:r w:rsidR="002B676D" w:rsidRPr="00B962FA">
        <w:t>ijvers</w:t>
      </w:r>
      <w:r w:rsidRPr="00B962FA">
        <w:t xml:space="preserve"> worden gemaakt in verband met het samenstellen van de inschrijving.</w:t>
      </w:r>
    </w:p>
    <w:p w14:paraId="78DB120F" w14:textId="5B20B788" w:rsidR="000A3C1E" w:rsidRDefault="000A3C1E" w:rsidP="000A3C1E">
      <w:pPr>
        <w:pStyle w:val="Kop2"/>
        <w:ind w:left="454" w:hanging="454"/>
      </w:pPr>
      <w:bookmarkStart w:id="55" w:name="_Toc16585209"/>
      <w:bookmarkStart w:id="56" w:name="_Toc53067654"/>
      <w:r>
        <w:t>Tegenstrijdigheden</w:t>
      </w:r>
      <w:r w:rsidR="00497225">
        <w:t xml:space="preserve"> en onvolkomenheden</w:t>
      </w:r>
      <w:bookmarkEnd w:id="55"/>
      <w:bookmarkEnd w:id="56"/>
    </w:p>
    <w:p w14:paraId="0750CC5A" w14:textId="77777777" w:rsidR="0055073D" w:rsidRDefault="001010DC" w:rsidP="0055073D">
      <w:r>
        <w:t xml:space="preserve">In geval van tegenstrijdigheid tussen deze aanbestedingsleidraad en de contractdocumenten prevaleren de contractdocumenten. </w:t>
      </w:r>
      <w:r w:rsidR="00D72D4E">
        <w:t xml:space="preserve">De inschrijver </w:t>
      </w:r>
      <w:r w:rsidR="007E03FD">
        <w:t>dient</w:t>
      </w:r>
      <w:r w:rsidR="00D72D4E">
        <w:t xml:space="preserve"> de opdrachtgever onverwijld te waarschuwen in het geval dat deze aanbestedingsleidraad of de contractstukken</w:t>
      </w:r>
      <w:r w:rsidR="0055073D">
        <w:t xml:space="preserve"> klaarblijkelijk zodanige foute</w:t>
      </w:r>
      <w:r>
        <w:t>n bevatten of gebreken vertonen dat daarmee in strijd met wet en regelgeving of de eisen van redelijkheid en billijkheid</w:t>
      </w:r>
      <w:r w:rsidR="007E03FD" w:rsidRPr="007E03FD">
        <w:t xml:space="preserve"> </w:t>
      </w:r>
      <w:r w:rsidR="007E03FD">
        <w:t>zou worden gehandeld</w:t>
      </w:r>
      <w:r>
        <w:t xml:space="preserve">. </w:t>
      </w:r>
      <w:r w:rsidR="00D72D4E">
        <w:t xml:space="preserve"> </w:t>
      </w:r>
    </w:p>
    <w:p w14:paraId="05F2550E" w14:textId="205CCE71" w:rsidR="00E67267" w:rsidRPr="00711BBB" w:rsidRDefault="00E67267" w:rsidP="00E67267">
      <w:pPr>
        <w:pStyle w:val="Kop2"/>
        <w:ind w:left="454" w:hanging="454"/>
      </w:pPr>
      <w:bookmarkStart w:id="57" w:name="_Toc16585210"/>
      <w:bookmarkStart w:id="58" w:name="_Toc53067655"/>
      <w:r w:rsidRPr="00711BBB">
        <w:t xml:space="preserve">Intellectueel </w:t>
      </w:r>
      <w:r>
        <w:t>e</w:t>
      </w:r>
      <w:r w:rsidRPr="00711BBB">
        <w:t>igendom</w:t>
      </w:r>
      <w:bookmarkEnd w:id="57"/>
      <w:bookmarkEnd w:id="58"/>
    </w:p>
    <w:p w14:paraId="3CB5BA9A" w14:textId="77777777" w:rsidR="00E67267" w:rsidRPr="00711BBB" w:rsidRDefault="00E67267" w:rsidP="00E67267">
      <w:r w:rsidRPr="00711BBB">
        <w:t xml:space="preserve">Behoudens uitzonderingen door de wet gesteld mag zonder schriftelijke toestemming van de aanbesteder niets van de gegevens die in verband met deze aanbesteding ter beschikking worden gesteld ergens anders voor gebruikt worden dan voor het doel waarvoor ze zijn verstrekt. Correspondentie en ontvangen </w:t>
      </w:r>
      <w:r>
        <w:t>inschrijvingen</w:t>
      </w:r>
      <w:r w:rsidRPr="00711BBB">
        <w:t xml:space="preserve"> worden na af</w:t>
      </w:r>
      <w:r>
        <w:t>loop niet geretourneerd aan de i</w:t>
      </w:r>
      <w:r w:rsidRPr="00711BBB">
        <w:t>nschrijvers.</w:t>
      </w:r>
    </w:p>
    <w:p w14:paraId="22C4687C" w14:textId="738C0F88" w:rsidR="006A777B" w:rsidRDefault="006A777B" w:rsidP="006A777B">
      <w:pPr>
        <w:pStyle w:val="Kop2"/>
        <w:ind w:left="454" w:hanging="454"/>
      </w:pPr>
      <w:bookmarkStart w:id="59" w:name="_Toc16585211"/>
      <w:bookmarkStart w:id="60" w:name="_Toc53067656"/>
      <w:r>
        <w:lastRenderedPageBreak/>
        <w:t xml:space="preserve">Klachten </w:t>
      </w:r>
      <w:r w:rsidR="00A17BAA">
        <w:t>over</w:t>
      </w:r>
      <w:r>
        <w:t xml:space="preserve"> de aanbestedingsprocedure</w:t>
      </w:r>
      <w:bookmarkEnd w:id="59"/>
      <w:bookmarkEnd w:id="60"/>
    </w:p>
    <w:p w14:paraId="63E91BE9" w14:textId="40D6F9AC" w:rsidR="006A777B" w:rsidRDefault="006A777B" w:rsidP="006A777B">
      <w:r>
        <w:t xml:space="preserve">Klachten </w:t>
      </w:r>
      <w:r w:rsidR="00A17BAA">
        <w:t>over</w:t>
      </w:r>
      <w:r>
        <w:t xml:space="preserve"> deze aanbestedingsprocedure kunnen worden ingediend via het e-mailadres: </w:t>
      </w:r>
      <w:hyperlink r:id="rId13" w:history="1">
        <w:r w:rsidRPr="00ED580B">
          <w:rPr>
            <w:rStyle w:val="Hyperlink"/>
          </w:rPr>
          <w:t>klachten.IB@amsterdam.nl</w:t>
        </w:r>
      </w:hyperlink>
      <w:r>
        <w:t>.</w:t>
      </w:r>
    </w:p>
    <w:p w14:paraId="00E0A2B3" w14:textId="77777777" w:rsidR="006A777B" w:rsidRDefault="006A777B" w:rsidP="006A777B"/>
    <w:p w14:paraId="44CE5377" w14:textId="77777777" w:rsidR="006A777B" w:rsidRDefault="006A777B" w:rsidP="006A777B">
      <w:r>
        <w:t xml:space="preserve">Klachten kunnen </w:t>
      </w:r>
      <w:r w:rsidR="00A17BAA">
        <w:t>gaan over</w:t>
      </w:r>
      <w:r>
        <w:t xml:space="preserve"> het niet naleven van wettelijke bepalingen of inbreuk op algemene aanbestedingsbeginselen. Een klacht moet schriftelijk worden ingediend en moet duidelijk en gemotiveerd aangeven op welk aspect van de aanbestedingsprocedure de klacht betrekking heeft.</w:t>
      </w:r>
    </w:p>
    <w:p w14:paraId="3A64DD0A" w14:textId="77777777" w:rsidR="00E67267" w:rsidRDefault="006A777B" w:rsidP="006A777B">
      <w:r>
        <w:t>Deze klachtenprocedure heeft geen opschortende werking. Een klacht wordt behandeld door ter zake kundige functionarissen die niet betrokken zijn of zullen worden bij de onderhavige aanbestedingsprocedure. Een klacht wordt zo spoedig mogelijk afgehandeld; de indiener van een klacht wordt daarover geïnformeerd.</w:t>
      </w:r>
    </w:p>
    <w:p w14:paraId="4A80A1A6" w14:textId="12BE42C9" w:rsidR="00952C97" w:rsidRDefault="00952C97" w:rsidP="00952C97">
      <w:pPr>
        <w:pStyle w:val="Kop2"/>
        <w:ind w:left="454" w:hanging="454"/>
      </w:pPr>
      <w:bookmarkStart w:id="61" w:name="_Toc504743895"/>
      <w:bookmarkStart w:id="62" w:name="_Toc16585212"/>
      <w:bookmarkStart w:id="63" w:name="_Toc53067657"/>
      <w:r>
        <w:rPr>
          <w:iCs/>
        </w:rPr>
        <w:t>Rechtsbescherming en opschortende termijn</w:t>
      </w:r>
      <w:bookmarkEnd w:id="61"/>
      <w:bookmarkEnd w:id="62"/>
      <w:bookmarkEnd w:id="63"/>
    </w:p>
    <w:p w14:paraId="43C62F0D" w14:textId="2E926FA4" w:rsidR="00952C97" w:rsidRPr="00020269" w:rsidRDefault="00952C97" w:rsidP="00952C97">
      <w:r>
        <w:t xml:space="preserve">Een kort geding naar aanleiding van het zich niet kunnen verenigen </w:t>
      </w:r>
      <w:r w:rsidRPr="00020269">
        <w:t>met de inhoud van de aanbestedings</w:t>
      </w:r>
      <w:r w:rsidR="000D2F49">
        <w:t>documenten</w:t>
      </w:r>
      <w:r w:rsidRPr="00020269">
        <w:t xml:space="preserve">, de beantwoording van vragen in het kader van nota’s van inlichtingen of de reactie van de </w:t>
      </w:r>
      <w:r>
        <w:t>opdrachtgever</w:t>
      </w:r>
      <w:r w:rsidRPr="00020269">
        <w:t xml:space="preserve"> op klachten van </w:t>
      </w:r>
      <w:r w:rsidR="00253CCD">
        <w:t>inschrijver</w:t>
      </w:r>
      <w:r>
        <w:t xml:space="preserve">, </w:t>
      </w:r>
      <w:r w:rsidRPr="00020269">
        <w:t xml:space="preserve">dient </w:t>
      </w:r>
      <w:r w:rsidR="005A5B34">
        <w:t xml:space="preserve">binnen </w:t>
      </w:r>
      <w:r>
        <w:t xml:space="preserve">de termijn voor het indienen van de inschrijving </w:t>
      </w:r>
      <w:r w:rsidRPr="00020269">
        <w:t xml:space="preserve">aanhangig te </w:t>
      </w:r>
      <w:r>
        <w:t>zijn gemaakt</w:t>
      </w:r>
      <w:r w:rsidR="00253CCD">
        <w:t xml:space="preserve"> bij de rechter te Amsterdam</w:t>
      </w:r>
      <w:r>
        <w:t>.</w:t>
      </w:r>
    </w:p>
    <w:p w14:paraId="2507E615" w14:textId="77777777" w:rsidR="00952C97" w:rsidRDefault="00952C97" w:rsidP="00E67267"/>
    <w:p w14:paraId="3B127DBC" w14:textId="77777777" w:rsidR="00E67267" w:rsidRDefault="00E222A0" w:rsidP="00E67267">
      <w:r w:rsidRPr="00D94579">
        <w:t>De gunningbeslissing</w:t>
      </w:r>
      <w:r>
        <w:t xml:space="preserve"> </w:t>
      </w:r>
      <w:r w:rsidRPr="00D94579">
        <w:t xml:space="preserve">wordt </w:t>
      </w:r>
      <w:r>
        <w:t xml:space="preserve">via TenderNed </w:t>
      </w:r>
      <w:r w:rsidRPr="00D94579">
        <w:t xml:space="preserve">aan </w:t>
      </w:r>
      <w:r>
        <w:t>alle</w:t>
      </w:r>
      <w:r w:rsidRPr="00D94579">
        <w:t xml:space="preserve"> </w:t>
      </w:r>
      <w:r>
        <w:t>inschrijvers bekend gemaakt</w:t>
      </w:r>
      <w:r w:rsidRPr="00D94579">
        <w:t xml:space="preserve">. De datum van </w:t>
      </w:r>
      <w:r>
        <w:t xml:space="preserve">verzending via TenderNed </w:t>
      </w:r>
      <w:r w:rsidRPr="00D94579">
        <w:t xml:space="preserve">geldt als </w:t>
      </w:r>
      <w:r>
        <w:t>datum van de gunningbeslissing.</w:t>
      </w:r>
      <w:r w:rsidR="00E67267" w:rsidRPr="00D94579">
        <w:t xml:space="preserve"> </w:t>
      </w:r>
      <w:r w:rsidR="00E67267">
        <w:t xml:space="preserve">Tegen deze gunningsbeslissing kan </w:t>
      </w:r>
      <w:r w:rsidR="00E67267" w:rsidRPr="00156B64">
        <w:t xml:space="preserve">gedurende </w:t>
      </w:r>
      <w:r w:rsidR="00E67267">
        <w:t>20</w:t>
      </w:r>
      <w:r w:rsidR="00E67267" w:rsidRPr="00156B64">
        <w:t xml:space="preserve"> kalenderdagen na dagtekening van dit schrijven </w:t>
      </w:r>
      <w:r w:rsidR="00E67267">
        <w:t xml:space="preserve">worden </w:t>
      </w:r>
      <w:r w:rsidR="00E67267" w:rsidRPr="00156B64">
        <w:t>op</w:t>
      </w:r>
      <w:r w:rsidR="00E67267">
        <w:t>ge</w:t>
      </w:r>
      <w:r w:rsidR="00E67267" w:rsidRPr="00156B64">
        <w:t xml:space="preserve">komen door </w:t>
      </w:r>
      <w:r w:rsidR="00E67267">
        <w:t xml:space="preserve">het aanhangig maken van een kort geding </w:t>
      </w:r>
      <w:r w:rsidR="00E67267" w:rsidRPr="00156B64">
        <w:t xml:space="preserve">bij de bevoegde rechter te </w:t>
      </w:r>
      <w:r w:rsidR="00E67267" w:rsidRPr="004949E4">
        <w:t>Amsterdam</w:t>
      </w:r>
      <w:r w:rsidR="00E67267">
        <w:t>. De genoemde termijn is een vervaltermijn. Dat wil zeggen dat indien een 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4F6E616C" w14:textId="77777777" w:rsidR="00E67267" w:rsidRDefault="00E67267" w:rsidP="006A777B"/>
    <w:p w14:paraId="589C5B0D" w14:textId="77777777" w:rsidR="00313565" w:rsidRDefault="00313565" w:rsidP="006A777B"/>
    <w:p w14:paraId="015DF45E" w14:textId="4AEF1960" w:rsidR="00E659DE" w:rsidRDefault="00E659DE" w:rsidP="00E659DE">
      <w:pPr>
        <w:pStyle w:val="Kop1"/>
        <w:ind w:left="454" w:hanging="454"/>
      </w:pPr>
      <w:bookmarkStart w:id="64" w:name="_Toc16585213"/>
      <w:bookmarkStart w:id="65" w:name="_Toc53067658"/>
      <w:r>
        <w:lastRenderedPageBreak/>
        <w:t xml:space="preserve">Uitsluitingsgronden en </w:t>
      </w:r>
      <w:r w:rsidR="00822772">
        <w:t>geschiktheidseisen</w:t>
      </w:r>
      <w:bookmarkEnd w:id="64"/>
      <w:bookmarkEnd w:id="65"/>
      <w:r>
        <w:t xml:space="preserve"> </w:t>
      </w:r>
    </w:p>
    <w:p w14:paraId="0C746A2E" w14:textId="77777777" w:rsidR="00137E19" w:rsidRDefault="00E90390" w:rsidP="00E90390">
      <w:bookmarkStart w:id="66" w:name="_Toc410915056"/>
      <w:r w:rsidRPr="00E90390">
        <w:t xml:space="preserve">De </w:t>
      </w:r>
      <w:r w:rsidR="00143C9B">
        <w:t>a</w:t>
      </w:r>
      <w:r w:rsidRPr="00E90390">
        <w:t xml:space="preserve">anbesteder zal de </w:t>
      </w:r>
      <w:r w:rsidR="00A17BAA">
        <w:t>inschrijvingen onder andere</w:t>
      </w:r>
      <w:r w:rsidRPr="00E90390">
        <w:t xml:space="preserve"> beoordelen</w:t>
      </w:r>
      <w:r>
        <w:t xml:space="preserve"> </w:t>
      </w:r>
      <w:r w:rsidRPr="00E90390">
        <w:t>op basis van in dit hoofdstuk beschreven uitsluitingsgronden en geschiktheidseisen.</w:t>
      </w:r>
      <w:r>
        <w:t xml:space="preserve"> </w:t>
      </w:r>
      <w:r w:rsidRPr="00E90390">
        <w:t xml:space="preserve">De </w:t>
      </w:r>
      <w:r w:rsidR="006E7B69">
        <w:t>inschrijver</w:t>
      </w:r>
      <w:r w:rsidRPr="00E90390">
        <w:t xml:space="preserve"> dient aan de in dit hoofdstuk gestelde eisen te voldoen.</w:t>
      </w:r>
      <w:r w:rsidR="00A17BAA">
        <w:t xml:space="preserve"> </w:t>
      </w:r>
    </w:p>
    <w:p w14:paraId="691A2ABF" w14:textId="77777777" w:rsidR="00137E19" w:rsidRDefault="00137E19" w:rsidP="00E90390"/>
    <w:p w14:paraId="2BE6C408" w14:textId="77777777" w:rsidR="00137E19" w:rsidRPr="00811542" w:rsidRDefault="00137E19" w:rsidP="00137E19">
      <w:r>
        <w:t xml:space="preserve">Indien op enig moment blijkt dat een inschrijver onjuiste informatie heeft verschaft of naar het oordeel van de aanbesteder handelt in strijd met de wet- en regelgeving of voorschriften en eisen als gesteld in de aanbestedingsdocumenten, kan die </w:t>
      </w:r>
      <w:r w:rsidR="002B676D">
        <w:t>inschrijver</w:t>
      </w:r>
      <w:r>
        <w:t xml:space="preserve"> worden uitgesloten van verdere deelname aan de aanbesteding.</w:t>
      </w:r>
    </w:p>
    <w:p w14:paraId="4EFB3295" w14:textId="77777777" w:rsidR="001D4501" w:rsidRDefault="001D4501" w:rsidP="00663E2A">
      <w:pPr>
        <w:pStyle w:val="Kop2"/>
        <w:ind w:left="454" w:hanging="454"/>
      </w:pPr>
      <w:bookmarkStart w:id="67" w:name="_Toc16585214"/>
      <w:bookmarkStart w:id="68" w:name="_Toc53067659"/>
      <w:r>
        <w:t>Uitsluitingsgronden</w:t>
      </w:r>
      <w:bookmarkEnd w:id="67"/>
      <w:bookmarkEnd w:id="68"/>
    </w:p>
    <w:p w14:paraId="15D06981" w14:textId="77777777" w:rsidR="00CE362F" w:rsidRDefault="00EB612A" w:rsidP="00A17BAA">
      <w:r w:rsidRPr="00FF1CC4">
        <w:t xml:space="preserve">Voor de uitsluitingsgronden die gelden bij deze procedure wordt verwezen naar paragraaf </w:t>
      </w:r>
      <w:r>
        <w:t>2</w:t>
      </w:r>
      <w:r w:rsidRPr="00FF1CC4">
        <w:t xml:space="preserve">.13 van het ARW 2016 </w:t>
      </w:r>
      <w:r>
        <w:t xml:space="preserve">en </w:t>
      </w:r>
      <w:r w:rsidRPr="00FF1CC4">
        <w:t xml:space="preserve">deel III van het Uniform Europees Aanbestedingsdocument (bijlage </w:t>
      </w:r>
      <w:r w:rsidR="003F6CE7">
        <w:t>3</w:t>
      </w:r>
      <w:r w:rsidRPr="00FF1CC4">
        <w:t xml:space="preserve">). Indien </w:t>
      </w:r>
      <w:r>
        <w:t>de inschrijver</w:t>
      </w:r>
      <w:r w:rsidRPr="00FF1CC4">
        <w:t xml:space="preserve"> niet kan aantonen dat de uitsluitingsgronden als bedoeld in paragraaf </w:t>
      </w:r>
      <w:r>
        <w:t>2</w:t>
      </w:r>
      <w:r w:rsidRPr="00FF1CC4">
        <w:t>.13 van het ARW 2016 en het Uniform Europees Aanbestedingsdocument niet op hem, noch op de derde(n) waar hij een beroep op doet, van toepassing zijn, kan hij worden uitgesloten van verdere deelname aan de aanbesteding.</w:t>
      </w:r>
    </w:p>
    <w:p w14:paraId="776C3880" w14:textId="77777777" w:rsidR="00CE362F" w:rsidRPr="001D0481" w:rsidRDefault="00CE362F" w:rsidP="00CE362F">
      <w:pPr>
        <w:pStyle w:val="Kop3"/>
      </w:pPr>
      <w:bookmarkStart w:id="69" w:name="_Toc422928280"/>
      <w:bookmarkStart w:id="70" w:name="_Hlk29231439"/>
      <w:r w:rsidRPr="001D0481">
        <w:t>Beleidsregel Integriteit en Overeenkomsten (BIO)</w:t>
      </w:r>
    </w:p>
    <w:p w14:paraId="2D2202F8" w14:textId="123500DF" w:rsidR="00CE362F" w:rsidRPr="00347833" w:rsidRDefault="00CE362F" w:rsidP="00CE362F">
      <w:r w:rsidRPr="00347833">
        <w:t xml:space="preserve">De middelen waarover Amsterdam beschikt voor de uitvoering van haar publieke taken zijn ‘van ons allemaal’. De Gemeente dient zorgvuldig met deze middelen om te gaan en ervoor te zorgen dat deze middelen zo goed mogelijk besteed worden. Integriteit staat daarom binnen Amsterdam hoog op de (politieke) agenda. Uitgangspunt voor de Gemeente is de integriteit van de eigen organisatie waarborgen én te voorkomen dat niet-integere partijen worden gefaciliteerd in hun activiteiten door middel van het aangaan of laten voortbestaan van overeenkomsten tussen deze partijen en de gemeente. Voor de uitvoering van haar integriteitsbeleid heeft Amsterdam de Beleidsregel Integriteit en Overeenkomsten (BIO) vastgesteld. Zie voor meer informatie: </w:t>
      </w:r>
      <w:hyperlink r:id="rId14" w:history="1">
        <w:r w:rsidR="00C3238E" w:rsidRPr="003A76AF">
          <w:rPr>
            <w:rStyle w:val="Hyperlink"/>
          </w:rPr>
          <w:t>www.amsterdam.nl/bestuur-organisatie/volg-beleid/veiligheid/integer-handelen/</w:t>
        </w:r>
      </w:hyperlink>
    </w:p>
    <w:p w14:paraId="6E271798" w14:textId="77777777" w:rsidR="00CE362F" w:rsidRPr="00347833" w:rsidRDefault="00CE362F" w:rsidP="00CE362F"/>
    <w:p w14:paraId="6CC113CF" w14:textId="77777777" w:rsidR="00CE362F" w:rsidRPr="00347833" w:rsidRDefault="00CE362F" w:rsidP="00CE362F">
      <w:r w:rsidRPr="00347833">
        <w:t xml:space="preserve">De BIO is van toepassing op het handelen van de gemeente gedurende en na deze aanbesteding. Door het indienen van een inschrijving geeft de inschrijver aan kennis te hebben genomen van de BIO en in te stemmen met het uitvoeren van de integriteitsscreening, als onderdeel van de aanbestedingsprocedure, en met de eventuele extra bewakingsmaatregelen die hieruit volgen. Ook stemt de inschrijver in met het eventueel tussentijds screenen van de onderneming </w:t>
      </w:r>
      <w:r w:rsidRPr="001D0481">
        <w:t>gedurende de looptijd van de overeenkomst. Tevens stemt de inschrijver in met het eventueel screenen van onderaannemers en (toe)leveranciers en zal hij medewerking verlenen aan deze screening.</w:t>
      </w:r>
      <w:r w:rsidRPr="00347833">
        <w:t xml:space="preserve"> </w:t>
      </w:r>
    </w:p>
    <w:p w14:paraId="4621D420" w14:textId="77777777" w:rsidR="00CE362F" w:rsidRPr="00347833" w:rsidRDefault="00CE362F" w:rsidP="00CE362F"/>
    <w:p w14:paraId="1AD3A712" w14:textId="77777777" w:rsidR="00CE362F" w:rsidRDefault="00CE362F" w:rsidP="00A17BAA">
      <w:r w:rsidRPr="00347833">
        <w:t xml:space="preserve">De screening zal plaatsvinden aan de hand van onder andere </w:t>
      </w:r>
      <w:r w:rsidRPr="00C11E92">
        <w:t xml:space="preserve">de bewijsstukken voor het Uniform Europees Aanbestedingsdocument (UEA) en stukken die (op nader verzoek) door </w:t>
      </w:r>
      <w:r>
        <w:t>de inschrijver</w:t>
      </w:r>
      <w:r w:rsidRPr="00C11E92">
        <w:t xml:space="preserve"> worden aangeleverd alsmede op basis </w:t>
      </w:r>
      <w:r>
        <w:t xml:space="preserve">van </w:t>
      </w:r>
      <w:r w:rsidRPr="00C11E92">
        <w:t>openbare en gesloten bronnen. Mocht er aanleiding zijn om verder onderzoek te doen, dan zal dit onderzoek worden uitgevoerd door de gespecialiseerde screeningsafdeling van de Gemeente (de Screeningsunit).</w:t>
      </w:r>
      <w:r w:rsidRPr="00347833">
        <w:t xml:space="preserve"> In het kader van het onderzoek is het onder omstandigheden mogelijk dat er een </w:t>
      </w:r>
      <w:proofErr w:type="spellStart"/>
      <w:r w:rsidRPr="00347833">
        <w:t>Bibob</w:t>
      </w:r>
      <w:proofErr w:type="spellEnd"/>
      <w:r w:rsidRPr="00347833">
        <w:t xml:space="preserve">-advies wordt aangevraagd bij het landelijk Bureau </w:t>
      </w:r>
      <w:proofErr w:type="spellStart"/>
      <w:r w:rsidRPr="00347833">
        <w:t>Bibob</w:t>
      </w:r>
      <w:proofErr w:type="spellEnd"/>
      <w:r w:rsidRPr="00347833">
        <w:t xml:space="preserve">. Mocht dit het geval zijn, zal de inschrijver hier vooraf van op de hoogte worden gesteld. De uitkomst van de screening of het </w:t>
      </w:r>
      <w:proofErr w:type="spellStart"/>
      <w:r w:rsidRPr="00347833">
        <w:t>Bibob</w:t>
      </w:r>
      <w:proofErr w:type="spellEnd"/>
      <w:r w:rsidRPr="00347833">
        <w:t>-advies kan ertoe leiden dat een inschrijver wordt uitgesloten op basis van de verplichte en/of facultatieve uitsluitingsgronden of dat extra bewakingsmaatregelen in de Overeenkomst worden opgenomen.</w:t>
      </w:r>
      <w:bookmarkEnd w:id="69"/>
    </w:p>
    <w:p w14:paraId="44BD100A" w14:textId="77777777" w:rsidR="00B41C3D" w:rsidRDefault="00822772" w:rsidP="00663E2A">
      <w:pPr>
        <w:pStyle w:val="Kop2"/>
        <w:ind w:left="454" w:hanging="454"/>
      </w:pPr>
      <w:bookmarkStart w:id="71" w:name="_Toc16585215"/>
      <w:bookmarkStart w:id="72" w:name="_Toc53067660"/>
      <w:bookmarkEnd w:id="70"/>
      <w:r>
        <w:t>Geschiktheidseisen</w:t>
      </w:r>
      <w:bookmarkEnd w:id="71"/>
      <w:bookmarkEnd w:id="72"/>
    </w:p>
    <w:p w14:paraId="241D39CF" w14:textId="3EFADEF7" w:rsidR="0029513E" w:rsidRDefault="006E7B69" w:rsidP="008B40FF">
      <w:r>
        <w:t>De inschrijver</w:t>
      </w:r>
      <w:r w:rsidR="0029513E" w:rsidRPr="0029513E">
        <w:t xml:space="preserve"> </w:t>
      </w:r>
      <w:r w:rsidR="008B40FF">
        <w:t>dient</w:t>
      </w:r>
      <w:r w:rsidR="0029513E" w:rsidRPr="0029513E">
        <w:t xml:space="preserve"> aan</w:t>
      </w:r>
      <w:r w:rsidR="008B40FF">
        <w:t xml:space="preserve"> te </w:t>
      </w:r>
      <w:r w:rsidR="0029513E" w:rsidRPr="0029513E">
        <w:t xml:space="preserve">tonen dat </w:t>
      </w:r>
      <w:r w:rsidR="008B40FF">
        <w:t>h</w:t>
      </w:r>
      <w:r w:rsidR="0029513E" w:rsidRPr="0029513E">
        <w:t xml:space="preserve">ij aan de in paragraaf </w:t>
      </w:r>
      <w:r w:rsidR="0029513E">
        <w:t>4</w:t>
      </w:r>
      <w:r w:rsidR="0029513E" w:rsidRPr="0029513E">
        <w:t>.</w:t>
      </w:r>
      <w:r w:rsidR="0029513E">
        <w:t>2</w:t>
      </w:r>
      <w:r w:rsidR="0029513E" w:rsidRPr="0029513E">
        <w:t>.1 t/m</w:t>
      </w:r>
      <w:r w:rsidR="0029513E">
        <w:t xml:space="preserve"> 4.2</w:t>
      </w:r>
      <w:r w:rsidR="008C3EED">
        <w:t>.3</w:t>
      </w:r>
      <w:r w:rsidR="0029513E" w:rsidRPr="0029513E">
        <w:t xml:space="preserve"> gestelde geschiktheidseisen voldoe</w:t>
      </w:r>
      <w:r w:rsidR="008B40FF">
        <w:t>t</w:t>
      </w:r>
      <w:r w:rsidR="0029513E">
        <w:t>.</w:t>
      </w:r>
    </w:p>
    <w:p w14:paraId="103F7C70" w14:textId="77777777" w:rsidR="002C1B1D" w:rsidRDefault="00E12A5E" w:rsidP="008B40FF">
      <w:pPr>
        <w:pStyle w:val="Kop3"/>
      </w:pPr>
      <w:r w:rsidRPr="001D4501">
        <w:t>Financieel-economische draagkracht</w:t>
      </w:r>
    </w:p>
    <w:p w14:paraId="6E959E0A" w14:textId="77777777" w:rsidR="00E12A5E" w:rsidRDefault="00E12A5E" w:rsidP="008B40FF">
      <w:r w:rsidRPr="001D4501">
        <w:t>Met betrekking tot de financiële en economische draagkracht worden geen geschiktheidseisen gesteld</w:t>
      </w:r>
      <w:r w:rsidRPr="008B1AC2">
        <w:t xml:space="preserve">. </w:t>
      </w:r>
    </w:p>
    <w:p w14:paraId="7CDCDF2A" w14:textId="77777777" w:rsidR="00B52FA8" w:rsidRPr="00B52FA8" w:rsidRDefault="00007D74" w:rsidP="00B52FA8">
      <w:pPr>
        <w:pStyle w:val="Kop3"/>
      </w:pPr>
      <w:r>
        <w:t>Technische bekwaamheid</w:t>
      </w:r>
      <w:r w:rsidR="00A11BF0">
        <w:t>; kwaliteitsborging</w:t>
      </w:r>
      <w:r>
        <w:t xml:space="preserve"> </w:t>
      </w:r>
    </w:p>
    <w:p w14:paraId="5EB5A499" w14:textId="77777777" w:rsidR="00470E1A" w:rsidRDefault="00470E1A" w:rsidP="00470E1A">
      <w:r>
        <w:t xml:space="preserve">Opdrachtgever verlangt van de Inschrijver dat hij kwaliteitsbewaking in zijn organisatie heeft verankerd en toepast. Dit kan op een van de volgende manieren worden aangetoond: </w:t>
      </w:r>
    </w:p>
    <w:p w14:paraId="79786C0D" w14:textId="77777777" w:rsidR="00470E1A" w:rsidRDefault="00470E1A" w:rsidP="00470E1A">
      <w:pPr>
        <w:pStyle w:val="Lijstalinea"/>
        <w:numPr>
          <w:ilvl w:val="0"/>
          <w:numId w:val="31"/>
        </w:numPr>
      </w:pPr>
      <w:r>
        <w:t>kopieën van certificaten volgens de internationale normenreeks ISO 9001:2008 (het bewijs moet geldig zijn op de datum van Inschrijving), of:</w:t>
      </w:r>
    </w:p>
    <w:p w14:paraId="1BD63333" w14:textId="77777777" w:rsidR="00470E1A" w:rsidRDefault="00470E1A" w:rsidP="00470E1A">
      <w:pPr>
        <w:pStyle w:val="Lijstalinea"/>
        <w:numPr>
          <w:ilvl w:val="0"/>
          <w:numId w:val="31"/>
        </w:numPr>
      </w:pPr>
      <w:r>
        <w:t>kopieën van gelijkwaardige certificaten op het gebied van kwaliteitsbewaking (het bewijs moet geldig zijn op de datum van Inschrijving), of:</w:t>
      </w:r>
    </w:p>
    <w:p w14:paraId="0376E467" w14:textId="77777777" w:rsidR="00470E1A" w:rsidRDefault="00470E1A" w:rsidP="00470E1A">
      <w:pPr>
        <w:pStyle w:val="Lijstalinea"/>
        <w:numPr>
          <w:ilvl w:val="0"/>
          <w:numId w:val="31"/>
        </w:numPr>
      </w:pPr>
      <w:r>
        <w:t>een beschrijving van gelijkwaardige maatregelen op het gebied van kwaliteitsbewaking.</w:t>
      </w:r>
    </w:p>
    <w:p w14:paraId="2BBD5AF5" w14:textId="77777777" w:rsidR="004C56C4" w:rsidRDefault="004C56C4" w:rsidP="001C5E9D"/>
    <w:p w14:paraId="43D6AB7C" w14:textId="25919B43" w:rsidR="00613F1E" w:rsidRPr="00332619" w:rsidRDefault="00613F1E" w:rsidP="00613F1E">
      <w:r w:rsidRPr="00332619">
        <w:t>Indien de gegadigde een samenwerkingsverband betreft dienen alle deelnemers van het samenwerkingsverband in het bezit te zijn van</w:t>
      </w:r>
      <w:r>
        <w:t xml:space="preserve"> de hier voor benoemde certificaten</w:t>
      </w:r>
      <w:r w:rsidRPr="00332619">
        <w:t>. In het geval dat afzonderlijke certificaten worden overlegd moeten deze certificaten gezamenlijk overeenkomen met de aard van het werk.</w:t>
      </w:r>
    </w:p>
    <w:p w14:paraId="3398F386" w14:textId="77777777" w:rsidR="001C5E9D" w:rsidRDefault="001C5E9D" w:rsidP="001C5E9D"/>
    <w:p w14:paraId="0DC32CAE" w14:textId="77777777" w:rsidR="001C5E9D" w:rsidRDefault="001C5E9D" w:rsidP="001C5E9D">
      <w:r>
        <w:t>Indien Inschrijver hieraan voldoet, dient hij dit aan te geven door ondertekening van het UEA. De gevraagde bewijsstukken hoeven niet bij uw Inschrijving al ingeleverd te worden.</w:t>
      </w:r>
    </w:p>
    <w:p w14:paraId="1395D040" w14:textId="77777777" w:rsidR="001C5E9D" w:rsidRDefault="001C5E9D" w:rsidP="001C5E9D"/>
    <w:p w14:paraId="4A05067B" w14:textId="741B24B5" w:rsidR="00B21165" w:rsidRDefault="001C5E9D" w:rsidP="00007D74">
      <w:r>
        <w:lastRenderedPageBreak/>
        <w:t>De Inschrijver levert op verzoek</w:t>
      </w:r>
      <w:r w:rsidR="003161E9">
        <w:t>, na beoordeling van de Inschrijvingen,</w:t>
      </w:r>
      <w:r>
        <w:t xml:space="preserve"> van de aanbesteder een kopie van de certificaten als bewijsmiddel van de bovengenoemde Geschiktheidseisen.</w:t>
      </w:r>
    </w:p>
    <w:p w14:paraId="5EA3C29A" w14:textId="6E1A3C7B" w:rsidR="00E93C2F" w:rsidRPr="00B52FA8" w:rsidRDefault="00E93C2F" w:rsidP="00E93C2F">
      <w:pPr>
        <w:pStyle w:val="Kop3"/>
      </w:pPr>
      <w:r>
        <w:t>Technische bekwaamheid; VCA*</w:t>
      </w:r>
    </w:p>
    <w:p w14:paraId="35ADF6AC" w14:textId="77777777" w:rsidR="001C763A" w:rsidRDefault="00E93C2F" w:rsidP="001C763A">
      <w:r>
        <w:t xml:space="preserve">Opdrachtgever verlangt van de Inschrijver dat hij </w:t>
      </w:r>
      <w:r w:rsidR="001D1861">
        <w:t>de gevraagde werkzaamheden veilig uit kan voeren.</w:t>
      </w:r>
      <w:r w:rsidR="002A43AD">
        <w:t xml:space="preserve"> Inschrijver dient dit aan te kunnen tonen door het hebben van een op het moment van inschrijving geldig</w:t>
      </w:r>
      <w:r w:rsidR="006F421A">
        <w:t xml:space="preserve"> VCA* certificaat</w:t>
      </w:r>
      <w:r w:rsidR="009517BE">
        <w:t xml:space="preserve"> </w:t>
      </w:r>
      <w:r w:rsidR="001C763A">
        <w:t>met daarop de scope van activiteiten waarvoor de</w:t>
      </w:r>
    </w:p>
    <w:p w14:paraId="4B6D8588" w14:textId="3E6FAD12" w:rsidR="00E93C2F" w:rsidRDefault="001C763A" w:rsidP="001C763A">
      <w:r>
        <w:t>onderneming gecertificeerd is en de datum van certificering.</w:t>
      </w:r>
    </w:p>
    <w:p w14:paraId="64707831" w14:textId="77777777" w:rsidR="00E93C2F" w:rsidRDefault="00E93C2F" w:rsidP="00E93C2F"/>
    <w:p w14:paraId="13760811" w14:textId="77777777" w:rsidR="00AC1EA2" w:rsidRPr="00332619" w:rsidRDefault="00AC1EA2" w:rsidP="00AC1EA2">
      <w:r w:rsidRPr="00332619">
        <w:t xml:space="preserve">Indien de gegadigde een samenwerkingsverband betreft </w:t>
      </w:r>
      <w:r>
        <w:t>dienen</w:t>
      </w:r>
      <w:r w:rsidRPr="00332619">
        <w:t xml:space="preserve"> alle </w:t>
      </w:r>
      <w:r>
        <w:t xml:space="preserve">overige </w:t>
      </w:r>
      <w:r w:rsidRPr="00332619">
        <w:t>deelnemers</w:t>
      </w:r>
      <w:r>
        <w:t xml:space="preserve"> </w:t>
      </w:r>
      <w:r w:rsidRPr="00332619">
        <w:t>van het samenwerkingsverband in het bezit te zijn van</w:t>
      </w:r>
      <w:r>
        <w:t xml:space="preserve"> het hier voor benoemde certificaat</w:t>
      </w:r>
      <w:r w:rsidRPr="00332619">
        <w:t>. In het geval dat afzonderlijke certificaten worden overlegd moeten deze certificaten gezamenlijk overeenkomen met de aard van het werk.</w:t>
      </w:r>
      <w:r>
        <w:t xml:space="preserve"> </w:t>
      </w:r>
    </w:p>
    <w:p w14:paraId="615BFF92" w14:textId="18F01873" w:rsidR="00E93C2F" w:rsidRDefault="00E93C2F" w:rsidP="00E93C2F"/>
    <w:p w14:paraId="240D2166" w14:textId="77777777" w:rsidR="00A14276" w:rsidRDefault="00A14276" w:rsidP="00A14276">
      <w:r>
        <w:t>Indien Inschrijver hieraan voldoet, dient hij dit aan te geven door ondertekening van het UEA. De gevraagde bewijsstukken hoeven niet bij uw Inschrijving al ingeleverd te worden.</w:t>
      </w:r>
    </w:p>
    <w:p w14:paraId="26C71BED" w14:textId="77777777" w:rsidR="00A14276" w:rsidRDefault="00A14276" w:rsidP="00A14276"/>
    <w:p w14:paraId="4DE6A322" w14:textId="7BEEB393" w:rsidR="00A14276" w:rsidRDefault="00A14276" w:rsidP="00E93C2F">
      <w:r>
        <w:t>De Inschrijver levert op verzoek</w:t>
      </w:r>
      <w:r w:rsidR="003161E9">
        <w:t>, na beoordeling van de Inschrijvingen,</w:t>
      </w:r>
      <w:r>
        <w:t xml:space="preserve"> van de aanbesteder een kopie van de certificaten als bewijsmiddel van de bovengenoemde Geschiktheidseisen.</w:t>
      </w:r>
    </w:p>
    <w:p w14:paraId="43EC8950" w14:textId="4B238158" w:rsidR="00A14276" w:rsidRDefault="00A14276" w:rsidP="00E93C2F">
      <w:pPr>
        <w:pStyle w:val="Kop3"/>
      </w:pPr>
      <w:r>
        <w:t>Technische bekwaamheid; NEN 3140 en NEN 1010</w:t>
      </w:r>
    </w:p>
    <w:p w14:paraId="6238D8E2" w14:textId="7751E308" w:rsidR="00BF48F4" w:rsidRDefault="00BF48F4" w:rsidP="00BF48F4">
      <w:r>
        <w:t xml:space="preserve">Opdrachtgever verlangt van de Inschrijver dat hij de gevraagde werkzaamheden </w:t>
      </w:r>
      <w:r w:rsidR="008C7C36">
        <w:t xml:space="preserve">aan de laagspanningsinstallaties </w:t>
      </w:r>
      <w:r>
        <w:t>veilig uit kan voeren. Inschrijver dient dit aan te kunnen tonen door het hebben van een op het moment van inschrijving geldig certificaat NEN 3140 en een op het moment van inschrijving geldig certificaat NEN 1010.</w:t>
      </w:r>
    </w:p>
    <w:p w14:paraId="39E53689" w14:textId="77777777" w:rsidR="00BF48F4" w:rsidRDefault="00BF48F4" w:rsidP="00BF48F4"/>
    <w:p w14:paraId="2969F6D8" w14:textId="331BAC30" w:rsidR="00BF48F4" w:rsidRPr="00332619" w:rsidRDefault="00BF48F4" w:rsidP="00BF48F4">
      <w:r w:rsidRPr="00332619">
        <w:t xml:space="preserve">Indien de gegadigde een samenwerkingsverband betreft </w:t>
      </w:r>
      <w:r>
        <w:t>dienen</w:t>
      </w:r>
      <w:r w:rsidRPr="00332619">
        <w:t xml:space="preserve"> alle </w:t>
      </w:r>
      <w:r>
        <w:t xml:space="preserve">overige </w:t>
      </w:r>
      <w:r w:rsidRPr="00332619">
        <w:t>deelnemers</w:t>
      </w:r>
      <w:r>
        <w:t xml:space="preserve"> </w:t>
      </w:r>
      <w:r w:rsidRPr="00332619">
        <w:t>van het samenwerkingsverband in het bezit te zijn van</w:t>
      </w:r>
      <w:r>
        <w:t xml:space="preserve"> het hier voor benoemde certificaat</w:t>
      </w:r>
      <w:r w:rsidRPr="00332619">
        <w:t>. In het geval dat afzonderlijke certificaten worden overlegd moeten deze certificaten gezamenlijk overeenkomen met de aard van het werk.</w:t>
      </w:r>
      <w:r>
        <w:t xml:space="preserve"> </w:t>
      </w:r>
    </w:p>
    <w:p w14:paraId="612F8479" w14:textId="77777777" w:rsidR="00BF48F4" w:rsidRDefault="00BF48F4" w:rsidP="00BF48F4"/>
    <w:p w14:paraId="76FA0526" w14:textId="77777777" w:rsidR="00BF48F4" w:rsidRDefault="00BF48F4" w:rsidP="00BF48F4">
      <w:r>
        <w:t>Indien Inschrijver hieraan voldoet, dient hij dit aan te geven door ondertekening van het UEA. De gevraagde bewijsstukken hoeven niet bij uw Inschrijving al ingeleverd te worden.</w:t>
      </w:r>
    </w:p>
    <w:p w14:paraId="70A471EC" w14:textId="77777777" w:rsidR="00BF48F4" w:rsidRDefault="00BF48F4" w:rsidP="00BF48F4"/>
    <w:p w14:paraId="6FB352F5" w14:textId="0F6BFA27" w:rsidR="00BF48F4" w:rsidRDefault="00BF48F4" w:rsidP="00BF48F4">
      <w:r>
        <w:t>De Inschrijver levert op verzoek</w:t>
      </w:r>
      <w:r w:rsidR="003161E9">
        <w:t>, na beoordeling van de Inschrijvingen,</w:t>
      </w:r>
      <w:r>
        <w:t xml:space="preserve"> van de aanbesteder een kopie van de certificaten als bewijsmiddel van de bovengenoemde Geschiktheidseisen.</w:t>
      </w:r>
    </w:p>
    <w:p w14:paraId="4D827451" w14:textId="77777777" w:rsidR="00BF48F4" w:rsidRDefault="00BF48F4" w:rsidP="00BF48F4"/>
    <w:p w14:paraId="689037E4" w14:textId="77777777" w:rsidR="00E93C2F" w:rsidRDefault="00E93C2F" w:rsidP="00007D74"/>
    <w:bookmarkEnd w:id="66"/>
    <w:p w14:paraId="1F4F1114" w14:textId="7D1537B5" w:rsidR="00A53796" w:rsidRPr="00596BCA" w:rsidRDefault="00A53796" w:rsidP="00A53796">
      <w:pPr>
        <w:pStyle w:val="Kop3"/>
        <w:rPr>
          <w:color w:val="000000" w:themeColor="text1"/>
        </w:rPr>
      </w:pPr>
      <w:r w:rsidRPr="0076738B">
        <w:rPr>
          <w:color w:val="000000" w:themeColor="text1"/>
        </w:rPr>
        <w:lastRenderedPageBreak/>
        <w:t xml:space="preserve">Technische bekwaamheid kerncompetentie </w:t>
      </w:r>
    </w:p>
    <w:p w14:paraId="374EFE50" w14:textId="77777777" w:rsidR="00A53796" w:rsidRPr="000833D8" w:rsidRDefault="00A53796" w:rsidP="00A53796">
      <w:pPr>
        <w:rPr>
          <w:b/>
        </w:rPr>
      </w:pPr>
      <w:r w:rsidRPr="000833D8">
        <w:rPr>
          <w:b/>
        </w:rPr>
        <w:t>Kerncompetentie</w:t>
      </w:r>
    </w:p>
    <w:p w14:paraId="47FCDD09" w14:textId="7F74C963" w:rsidR="00653C67" w:rsidRDefault="00653C67" w:rsidP="00A53796">
      <w:r w:rsidRPr="00653C67">
        <w:t xml:space="preserve">De Inschrijver dient aan te tonen dat hij over voldoende deskundigheid en ervaring beschikt met betrekking tot de Opdracht. Voor het uitvoeren van de Opdracht dient de Inschrijver over de volgende Kerncompetenties te beschikken:  </w:t>
      </w:r>
    </w:p>
    <w:p w14:paraId="4DB7C5C4" w14:textId="77777777" w:rsidR="00653C67" w:rsidRPr="00461289" w:rsidRDefault="00653C67" w:rsidP="00A53796"/>
    <w:p w14:paraId="37C7E0CB" w14:textId="0FCED736" w:rsidR="00380A2F" w:rsidRDefault="00380A2F" w:rsidP="00380A2F">
      <w:pPr>
        <w:pStyle w:val="Lijstalinea"/>
        <w:numPr>
          <w:ilvl w:val="0"/>
          <w:numId w:val="29"/>
        </w:numPr>
        <w:spacing w:after="60"/>
      </w:pPr>
      <w:r>
        <w:t>Het plaatsen en inwerking stellen va</w:t>
      </w:r>
      <w:r w:rsidR="00BF48F4">
        <w:t>n</w:t>
      </w:r>
      <w:r>
        <w:t xml:space="preserve"> (stads)klokken;</w:t>
      </w:r>
    </w:p>
    <w:p w14:paraId="0A079FE5" w14:textId="77777777" w:rsidR="00380A2F" w:rsidRDefault="00380A2F" w:rsidP="00380A2F">
      <w:pPr>
        <w:pStyle w:val="Lijstalinea"/>
        <w:numPr>
          <w:ilvl w:val="0"/>
          <w:numId w:val="29"/>
        </w:numPr>
        <w:spacing w:after="60"/>
      </w:pPr>
      <w:r>
        <w:t>Het uitvoeren van onderhoud aan (stads)klokken;</w:t>
      </w:r>
    </w:p>
    <w:p w14:paraId="618DC6FE" w14:textId="77777777" w:rsidR="00380A2F" w:rsidRDefault="00380A2F" w:rsidP="00380A2F">
      <w:pPr>
        <w:pStyle w:val="Lijstalinea"/>
        <w:numPr>
          <w:ilvl w:val="0"/>
          <w:numId w:val="29"/>
        </w:numPr>
        <w:spacing w:after="60"/>
      </w:pPr>
      <w:r>
        <w:t>Het uitvoeren van werkzaamheden in de openbare ruimte in een stad met meer dan 100.000 inwoners.</w:t>
      </w:r>
    </w:p>
    <w:p w14:paraId="2015ABA0" w14:textId="77777777" w:rsidR="00A53796" w:rsidRDefault="00A53796" w:rsidP="00A53796"/>
    <w:p w14:paraId="7A65D105" w14:textId="11564132" w:rsidR="00A53796" w:rsidRDefault="00A53796" w:rsidP="00A53796">
      <w:r w:rsidRPr="0063073E">
        <w:t xml:space="preserve">Voor </w:t>
      </w:r>
      <w:r>
        <w:t xml:space="preserve">elk </w:t>
      </w:r>
      <w:r w:rsidRPr="0063073E">
        <w:t>referentiewerk geldt</w:t>
      </w:r>
      <w:r>
        <w:t xml:space="preserve"> dat een onderneming</w:t>
      </w:r>
      <w:r w:rsidRPr="00BB61D1">
        <w:t xml:space="preserve"> </w:t>
      </w:r>
      <w:r>
        <w:t>(een inschrijver, een deelnemer van het samenwerkingsverband of een derde) zich</w:t>
      </w:r>
      <w:r w:rsidRPr="00BB61D1">
        <w:t xml:space="preserve"> slechts </w:t>
      </w:r>
      <w:r>
        <w:t xml:space="preserve">kan </w:t>
      </w:r>
      <w:r w:rsidRPr="00BB61D1">
        <w:t>beroepen op</w:t>
      </w:r>
      <w:r>
        <w:t xml:space="preserve"> de</w:t>
      </w:r>
      <w:r w:rsidRPr="00BB61D1">
        <w:t xml:space="preserve"> </w:t>
      </w:r>
      <w:r>
        <w:t>(</w:t>
      </w:r>
      <w:r w:rsidRPr="00BB61D1">
        <w:t>in samenwerkingsverband</w:t>
      </w:r>
      <w:r>
        <w:t xml:space="preserve">) </w:t>
      </w:r>
      <w:r w:rsidRPr="00BB61D1">
        <w:t xml:space="preserve">opgedane ervaring indien de </w:t>
      </w:r>
      <w:r>
        <w:t>onderneming</w:t>
      </w:r>
      <w:r w:rsidRPr="00BB61D1">
        <w:t xml:space="preserve"> </w:t>
      </w:r>
      <w:r>
        <w:t>de werkzaamheden waarop de technische bekwaamheid berust daadwerkelijk zelf heeft verricht</w:t>
      </w:r>
      <w:r w:rsidR="007F4545">
        <w:t xml:space="preserve"> en dat de desbetreffende referentiewerken in de afgelopen drie (3) jaar uitgevoerd zijn.</w:t>
      </w:r>
    </w:p>
    <w:p w14:paraId="15290880" w14:textId="6237D211" w:rsidR="00A5553C" w:rsidRDefault="00A5553C" w:rsidP="00A53796"/>
    <w:p w14:paraId="116E7D88" w14:textId="66C2B009" w:rsidR="00A5553C" w:rsidRDefault="00A5553C" w:rsidP="00A5553C">
      <w:pPr>
        <w:pStyle w:val="Kop2"/>
        <w:ind w:left="454" w:hanging="454"/>
      </w:pPr>
      <w:bookmarkStart w:id="73" w:name="_Toc53067661"/>
      <w:r>
        <w:t>Bewijsmiddelen</w:t>
      </w:r>
      <w:bookmarkEnd w:id="73"/>
    </w:p>
    <w:p w14:paraId="3A3EA5A7" w14:textId="3FBB4280" w:rsidR="00A5553C" w:rsidRDefault="00A5553C" w:rsidP="00A5553C">
      <w:r w:rsidRPr="00A836E7">
        <w:t xml:space="preserve">De termijn waarbinnen bewijsmiddelen </w:t>
      </w:r>
      <w:r>
        <w:t>bedoeld in de artikelen 2</w:t>
      </w:r>
      <w:r w:rsidRPr="00A836E7">
        <w:t>.</w:t>
      </w:r>
      <w:r>
        <w:t>13.9 en 2.21.5 van het ARW 2016</w:t>
      </w:r>
      <w:r w:rsidRPr="00A836E7">
        <w:t xml:space="preserve"> als</w:t>
      </w:r>
      <w:r>
        <w:t xml:space="preserve">mede de verduidelijking van de inschrijving volgens artikel 2.33.1 van het ARW 2016 </w:t>
      </w:r>
      <w:r w:rsidRPr="00A836E7">
        <w:t>uiterlijk door de aanbesteder moeten zijn ontvangen bedraagt 5 werkdagen, te rekenen vanaf de verzenddatum van het verzoek tot het indienen van de bewijsmiddelen.</w:t>
      </w:r>
    </w:p>
    <w:p w14:paraId="1282BF87" w14:textId="77777777" w:rsidR="00A5553C" w:rsidRPr="00F07935" w:rsidRDefault="00A5553C" w:rsidP="00A53796"/>
    <w:p w14:paraId="7A2478D7" w14:textId="4F51C59A" w:rsidR="003834C3" w:rsidRDefault="003834C3" w:rsidP="003834C3">
      <w:pPr>
        <w:pStyle w:val="Kop1"/>
        <w:ind w:left="454" w:hanging="454"/>
      </w:pPr>
      <w:bookmarkStart w:id="74" w:name="_Toc16585216"/>
      <w:bookmarkStart w:id="75" w:name="_Toc53067662"/>
      <w:r>
        <w:lastRenderedPageBreak/>
        <w:t>Beoordeling inschrijvingen en gunning</w:t>
      </w:r>
      <w:bookmarkEnd w:id="74"/>
      <w:bookmarkEnd w:id="75"/>
    </w:p>
    <w:p w14:paraId="643CCD29" w14:textId="703E166E" w:rsidR="00315FC7" w:rsidRDefault="00315FC7" w:rsidP="00315FC7">
      <w:pPr>
        <w:pStyle w:val="Kop2"/>
        <w:ind w:left="454" w:hanging="454"/>
      </w:pPr>
      <w:bookmarkStart w:id="76" w:name="_Toc16585217"/>
      <w:bookmarkStart w:id="77" w:name="_Toc53067663"/>
      <w:bookmarkStart w:id="78" w:name="_Hlk29233939"/>
      <w:r>
        <w:t xml:space="preserve">De </w:t>
      </w:r>
      <w:r w:rsidRPr="00737D1B">
        <w:t>economisch meest voordelige inschrijving</w:t>
      </w:r>
      <w:bookmarkEnd w:id="76"/>
      <w:bookmarkEnd w:id="77"/>
    </w:p>
    <w:p w14:paraId="4DC4EE5D" w14:textId="77777777" w:rsidR="00B52FA8" w:rsidRPr="00B52FA8" w:rsidRDefault="00B52FA8" w:rsidP="00B52FA8"/>
    <w:p w14:paraId="16F94685" w14:textId="7012CE95" w:rsidR="00315FC7" w:rsidRPr="00C57E2E" w:rsidRDefault="00315FC7" w:rsidP="00315FC7">
      <w:r w:rsidRPr="00737D1B">
        <w:t xml:space="preserve">De economisch meest voordelige inschrijving wordt bepaald door </w:t>
      </w:r>
      <w:r>
        <w:t xml:space="preserve">de beste prijs-kwaliteitverhouding. De inschrijving met de beste prijs-kwaliteitverhouding is die met de </w:t>
      </w:r>
      <w:r w:rsidRPr="00737D1B">
        <w:t xml:space="preserve">laagste </w:t>
      </w:r>
      <w:r>
        <w:t xml:space="preserve">fictieve inschrijvingssom. De fictieve inschrijvingssom wordt bepaald door de inschrijvingssom (exclusief BTW) minus de </w:t>
      </w:r>
      <w:r w:rsidRPr="00C57E2E">
        <w:t>meerwaarde van de kwaliteitsonderd</w:t>
      </w:r>
      <w:r w:rsidR="00C57E2E">
        <w:t>eel</w:t>
      </w:r>
      <w:r w:rsidRPr="00C57E2E">
        <w:t xml:space="preserve"> </w:t>
      </w:r>
      <w:r w:rsidRPr="00C57E2E">
        <w:rPr>
          <w:rFonts w:cs="Lucida Sans Unicode"/>
          <w:szCs w:val="18"/>
        </w:rPr>
        <w:t>A</w:t>
      </w:r>
      <w:r w:rsidR="00C57E2E">
        <w:rPr>
          <w:rFonts w:cs="Lucida Sans Unicode"/>
          <w:szCs w:val="18"/>
        </w:rPr>
        <w:t>.</w:t>
      </w:r>
      <w:r w:rsidRPr="00C57E2E">
        <w:rPr>
          <w:rFonts w:cs="Lucida Sans Unicode"/>
          <w:szCs w:val="18"/>
        </w:rPr>
        <w:t xml:space="preserve"> </w:t>
      </w:r>
    </w:p>
    <w:p w14:paraId="741322E5" w14:textId="77777777" w:rsidR="00315FC7" w:rsidRPr="00C57E2E" w:rsidRDefault="00315FC7" w:rsidP="00315FC7">
      <w:pPr>
        <w:rPr>
          <w:rFonts w:cs="Lucida Sans Unicode"/>
          <w:szCs w:val="18"/>
        </w:rPr>
      </w:pPr>
    </w:p>
    <w:p w14:paraId="1D2EAF71" w14:textId="6B832D57" w:rsidR="00315FC7" w:rsidRPr="00C57E2E" w:rsidRDefault="00315FC7" w:rsidP="00315FC7">
      <w:pPr>
        <w:rPr>
          <w:rFonts w:cs="Lucida Sans Unicode"/>
          <w:b/>
          <w:szCs w:val="18"/>
        </w:rPr>
      </w:pPr>
      <w:r w:rsidRPr="00C57E2E">
        <w:rPr>
          <w:b/>
        </w:rPr>
        <w:t xml:space="preserve">Fictieve inschrijvingssom </w:t>
      </w:r>
      <w:r w:rsidRPr="00C57E2E">
        <w:rPr>
          <w:rFonts w:cs="Lucida Sans Unicode"/>
          <w:b/>
          <w:szCs w:val="18"/>
        </w:rPr>
        <w:t xml:space="preserve">= (Inschrijvingssom) –  (Meerwaarde kwaliteitsonderdelen </w:t>
      </w:r>
      <w:r w:rsidR="00380A2F" w:rsidRPr="00C57E2E">
        <w:rPr>
          <w:rFonts w:cs="Lucida Sans Unicode"/>
          <w:b/>
          <w:szCs w:val="18"/>
        </w:rPr>
        <w:t xml:space="preserve">A </w:t>
      </w:r>
      <w:r w:rsidRPr="00C57E2E">
        <w:rPr>
          <w:rFonts w:cs="Lucida Sans Unicode"/>
          <w:b/>
          <w:szCs w:val="18"/>
        </w:rPr>
        <w:t>)</w:t>
      </w:r>
    </w:p>
    <w:p w14:paraId="230D4C75" w14:textId="77777777" w:rsidR="00315FC7" w:rsidRPr="00C57E2E" w:rsidRDefault="00315FC7" w:rsidP="00315FC7"/>
    <w:p w14:paraId="503AE624" w14:textId="3B8338F6" w:rsidR="00315FC7" w:rsidRPr="00C57E2E" w:rsidRDefault="00315FC7" w:rsidP="00315FC7">
      <w:r w:rsidRPr="00C57E2E">
        <w:t xml:space="preserve">De totale maximale meerwaarde van alle kwaliteitsonderdelen bedraagt € </w:t>
      </w:r>
      <w:r w:rsidR="00F806B2">
        <w:t>40.000</w:t>
      </w:r>
      <w:r w:rsidR="00C57E2E" w:rsidRPr="00C57E2E">
        <w:t>,</w:t>
      </w:r>
      <w:r w:rsidR="00F806B2">
        <w:t>0</w:t>
      </w:r>
      <w:r w:rsidR="00C57E2E" w:rsidRPr="00C57E2E">
        <w:t>0</w:t>
      </w:r>
      <w:r w:rsidRPr="00C57E2E">
        <w:t>. Onderstaande tabel geeft een opsomming van de kwaliteitsonderdelen en de maximaal te behalen meerwaarde per kwaliteitsonderdeel:</w:t>
      </w:r>
    </w:p>
    <w:p w14:paraId="7E9BD169" w14:textId="77777777" w:rsidR="00315FC7" w:rsidRPr="00C57E2E" w:rsidRDefault="00315FC7" w:rsidP="00315FC7"/>
    <w:tbl>
      <w:tblPr>
        <w:tblW w:w="6247"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top w:w="57" w:type="dxa"/>
          <w:left w:w="57" w:type="dxa"/>
          <w:bottom w:w="57" w:type="dxa"/>
          <w:right w:w="57" w:type="dxa"/>
        </w:tblCellMar>
        <w:tblLook w:val="00A0" w:firstRow="1" w:lastRow="0" w:firstColumn="1" w:lastColumn="0" w:noHBand="0" w:noVBand="0"/>
      </w:tblPr>
      <w:tblGrid>
        <w:gridCol w:w="403"/>
        <w:gridCol w:w="3969"/>
        <w:gridCol w:w="1875"/>
      </w:tblGrid>
      <w:tr w:rsidR="00C57E2E" w:rsidRPr="00C57E2E" w14:paraId="3218757A" w14:textId="77777777" w:rsidTr="00A532EF">
        <w:trPr>
          <w:jc w:val="center"/>
        </w:trPr>
        <w:tc>
          <w:tcPr>
            <w:tcW w:w="403" w:type="dxa"/>
            <w:tcBorders>
              <w:top w:val="single" w:sz="4" w:space="0" w:color="auto"/>
              <w:bottom w:val="single" w:sz="4" w:space="0" w:color="auto"/>
            </w:tcBorders>
            <w:tcMar>
              <w:top w:w="57" w:type="dxa"/>
              <w:bottom w:w="57" w:type="dxa"/>
            </w:tcMar>
            <w:vAlign w:val="center"/>
          </w:tcPr>
          <w:p w14:paraId="3ABD9D49" w14:textId="77777777" w:rsidR="00315FC7" w:rsidRPr="00C57E2E" w:rsidRDefault="00315FC7" w:rsidP="00A532EF">
            <w:pPr>
              <w:rPr>
                <w:b/>
              </w:rPr>
            </w:pPr>
          </w:p>
        </w:tc>
        <w:tc>
          <w:tcPr>
            <w:tcW w:w="3969" w:type="dxa"/>
            <w:tcBorders>
              <w:top w:val="single" w:sz="4" w:space="0" w:color="auto"/>
              <w:bottom w:val="single" w:sz="4" w:space="0" w:color="auto"/>
            </w:tcBorders>
            <w:tcMar>
              <w:top w:w="57" w:type="dxa"/>
              <w:bottom w:w="57" w:type="dxa"/>
            </w:tcMar>
            <w:vAlign w:val="center"/>
          </w:tcPr>
          <w:p w14:paraId="1747C1FA" w14:textId="77777777" w:rsidR="00315FC7" w:rsidRPr="00C57E2E" w:rsidRDefault="00315FC7" w:rsidP="00A532EF">
            <w:pPr>
              <w:rPr>
                <w:b/>
              </w:rPr>
            </w:pPr>
            <w:r w:rsidRPr="00C57E2E">
              <w:rPr>
                <w:b/>
                <w:lang w:val="nl"/>
              </w:rPr>
              <w:t>Kwaliteitsonderdelen</w:t>
            </w:r>
          </w:p>
        </w:tc>
        <w:tc>
          <w:tcPr>
            <w:tcW w:w="1875" w:type="dxa"/>
            <w:tcBorders>
              <w:top w:val="single" w:sz="4" w:space="0" w:color="auto"/>
              <w:bottom w:val="single" w:sz="4" w:space="0" w:color="auto"/>
            </w:tcBorders>
            <w:tcMar>
              <w:top w:w="57" w:type="dxa"/>
              <w:bottom w:w="57" w:type="dxa"/>
            </w:tcMar>
            <w:vAlign w:val="center"/>
          </w:tcPr>
          <w:p w14:paraId="36E96019" w14:textId="77777777" w:rsidR="00315FC7" w:rsidRPr="00C57E2E" w:rsidRDefault="00315FC7" w:rsidP="00A532EF">
            <w:pPr>
              <w:rPr>
                <w:b/>
              </w:rPr>
            </w:pPr>
            <w:r w:rsidRPr="00C57E2E">
              <w:rPr>
                <w:b/>
              </w:rPr>
              <w:t>Maximale meerwaarde</w:t>
            </w:r>
          </w:p>
        </w:tc>
      </w:tr>
      <w:tr w:rsidR="00C57E2E" w:rsidRPr="00C57E2E" w14:paraId="61922844" w14:textId="77777777" w:rsidTr="00A532EF">
        <w:trPr>
          <w:jc w:val="center"/>
        </w:trPr>
        <w:tc>
          <w:tcPr>
            <w:tcW w:w="403" w:type="dxa"/>
            <w:tcMar>
              <w:top w:w="57" w:type="dxa"/>
              <w:bottom w:w="57" w:type="dxa"/>
            </w:tcMar>
            <w:vAlign w:val="center"/>
          </w:tcPr>
          <w:p w14:paraId="6F5F8D5A" w14:textId="77777777" w:rsidR="00315FC7" w:rsidRPr="00C57E2E" w:rsidRDefault="00315FC7" w:rsidP="00A532EF">
            <w:r w:rsidRPr="00C57E2E">
              <w:t>1</w:t>
            </w:r>
          </w:p>
        </w:tc>
        <w:tc>
          <w:tcPr>
            <w:tcW w:w="3969" w:type="dxa"/>
            <w:tcMar>
              <w:top w:w="57" w:type="dxa"/>
              <w:bottom w:w="57" w:type="dxa"/>
            </w:tcMar>
            <w:vAlign w:val="center"/>
          </w:tcPr>
          <w:p w14:paraId="3FBEB333" w14:textId="226F437D" w:rsidR="00315FC7" w:rsidRPr="00C57E2E" w:rsidRDefault="00315FC7" w:rsidP="00A532EF">
            <w:pPr>
              <w:rPr>
                <w:i/>
              </w:rPr>
            </w:pPr>
            <w:r w:rsidRPr="00C57E2E">
              <w:rPr>
                <w:i/>
              </w:rPr>
              <w:t xml:space="preserve">Kwaliteitsonderdeel </w:t>
            </w:r>
            <w:r w:rsidR="00380A2F" w:rsidRPr="00C57E2E">
              <w:rPr>
                <w:i/>
              </w:rPr>
              <w:t>KPI’s</w:t>
            </w:r>
          </w:p>
        </w:tc>
        <w:tc>
          <w:tcPr>
            <w:tcW w:w="1875" w:type="dxa"/>
            <w:shd w:val="clear" w:color="auto" w:fill="auto"/>
            <w:tcMar>
              <w:top w:w="57" w:type="dxa"/>
              <w:bottom w:w="57" w:type="dxa"/>
            </w:tcMar>
            <w:vAlign w:val="center"/>
          </w:tcPr>
          <w:p w14:paraId="11ED8EF6" w14:textId="06A8FCD8" w:rsidR="00315FC7" w:rsidRPr="00C57E2E" w:rsidDel="008244C0" w:rsidRDefault="00315FC7" w:rsidP="00A532EF">
            <w:r w:rsidRPr="00C57E2E">
              <w:t xml:space="preserve">€ </w:t>
            </w:r>
            <w:r w:rsidR="00F806B2">
              <w:t>40</w:t>
            </w:r>
            <w:r w:rsidR="00C57E2E" w:rsidRPr="00C57E2E">
              <w:t>.</w:t>
            </w:r>
            <w:r w:rsidR="00F806B2">
              <w:t>000</w:t>
            </w:r>
            <w:r w:rsidR="00C57E2E" w:rsidRPr="00C57E2E">
              <w:t>,</w:t>
            </w:r>
            <w:r w:rsidR="00F806B2">
              <w:t>0</w:t>
            </w:r>
            <w:r w:rsidR="00C57E2E" w:rsidRPr="00C57E2E">
              <w:t>0</w:t>
            </w:r>
          </w:p>
        </w:tc>
      </w:tr>
    </w:tbl>
    <w:p w14:paraId="2823B92E" w14:textId="77777777" w:rsidR="00315FC7" w:rsidRDefault="00315FC7" w:rsidP="00315FC7"/>
    <w:p w14:paraId="7D83DC8B" w14:textId="3D1389E6" w:rsidR="00315FC7" w:rsidRDefault="00315FC7" w:rsidP="00315FC7">
      <w:r>
        <w:t>Een</w:t>
      </w:r>
      <w:r w:rsidR="003C7331">
        <w:t xml:space="preserve"> ter zake kundige</w:t>
      </w:r>
      <w:r>
        <w:t xml:space="preserve"> beoordelingscommissie van de aanbesteder kent per inschrijving aan elk kwaliteitsonderdeel op basis van de beoordelingscriteria een score toe op een schaal van 1 tot 5 </w:t>
      </w:r>
      <w:r w:rsidRPr="00737D1B">
        <w:t>zonder daarbij kennis te hebben van de inschrijvingssom</w:t>
      </w:r>
      <w:r>
        <w:t xml:space="preserve">. </w:t>
      </w:r>
      <w:r w:rsidRPr="00A03BE6">
        <w:t xml:space="preserve">Een </w:t>
      </w:r>
      <w:r>
        <w:t xml:space="preserve">score </w:t>
      </w:r>
      <w:r w:rsidRPr="00A03BE6">
        <w:t>voor een kwaliteitsonderdeel wordt afg</w:t>
      </w:r>
      <w:r w:rsidR="00C37F98">
        <w:t>e</w:t>
      </w:r>
      <w:r w:rsidRPr="00A03BE6">
        <w:t xml:space="preserve">rond op </w:t>
      </w:r>
      <w:r>
        <w:t>een heel cijfer</w:t>
      </w:r>
      <w:r w:rsidRPr="00A03BE6">
        <w:t>.</w:t>
      </w:r>
      <w:r>
        <w:t xml:space="preserve"> De scores worden volgens de onderstaande tabel omgezet in een percentage van de maximale fictieve korting per kwaliteitsonderdeel:</w:t>
      </w:r>
    </w:p>
    <w:p w14:paraId="46B0C199" w14:textId="77777777" w:rsidR="00315FC7" w:rsidRPr="00D94579" w:rsidRDefault="00315FC7" w:rsidP="00315FC7">
      <w:pPr>
        <w:ind w:left="360"/>
        <w:rPr>
          <w:rFonts w:cs="Lucida Sans Unicode"/>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1327"/>
        <w:gridCol w:w="1933"/>
      </w:tblGrid>
      <w:tr w:rsidR="00315FC7" w:rsidRPr="00837908" w14:paraId="7EE00E76" w14:textId="77777777" w:rsidTr="00A532EF">
        <w:trPr>
          <w:tblHeader/>
          <w:jc w:val="center"/>
        </w:trPr>
        <w:tc>
          <w:tcPr>
            <w:tcW w:w="1327" w:type="dxa"/>
            <w:shd w:val="clear" w:color="auto" w:fill="auto"/>
          </w:tcPr>
          <w:p w14:paraId="05FFE33A" w14:textId="77777777" w:rsidR="00315FC7" w:rsidRPr="00837908" w:rsidRDefault="00315FC7" w:rsidP="00A532EF">
            <w:pPr>
              <w:jc w:val="center"/>
              <w:rPr>
                <w:b/>
              </w:rPr>
            </w:pPr>
            <w:r>
              <w:rPr>
                <w:b/>
              </w:rPr>
              <w:t>Score</w:t>
            </w:r>
          </w:p>
          <w:p w14:paraId="44BCD6FA" w14:textId="77777777" w:rsidR="00315FC7" w:rsidRPr="00837908" w:rsidRDefault="00315FC7" w:rsidP="00A532EF">
            <w:pPr>
              <w:rPr>
                <w:b/>
              </w:rPr>
            </w:pPr>
          </w:p>
        </w:tc>
        <w:tc>
          <w:tcPr>
            <w:tcW w:w="1933" w:type="dxa"/>
            <w:shd w:val="clear" w:color="auto" w:fill="auto"/>
          </w:tcPr>
          <w:p w14:paraId="1B90036C" w14:textId="77777777" w:rsidR="00315FC7" w:rsidRPr="00837908" w:rsidRDefault="00315FC7" w:rsidP="00A532EF">
            <w:pPr>
              <w:rPr>
                <w:b/>
              </w:rPr>
            </w:pPr>
            <w:r w:rsidRPr="00837908">
              <w:rPr>
                <w:b/>
              </w:rPr>
              <w:t>% van de maximale fictieve korting</w:t>
            </w:r>
            <w:r>
              <w:rPr>
                <w:b/>
              </w:rPr>
              <w:t xml:space="preserve"> </w:t>
            </w:r>
          </w:p>
        </w:tc>
      </w:tr>
      <w:tr w:rsidR="00315FC7" w:rsidRPr="00D94579" w14:paraId="363AF445" w14:textId="77777777" w:rsidTr="00A532EF">
        <w:trPr>
          <w:jc w:val="center"/>
        </w:trPr>
        <w:tc>
          <w:tcPr>
            <w:tcW w:w="1327" w:type="dxa"/>
          </w:tcPr>
          <w:p w14:paraId="7497C8F6" w14:textId="77777777" w:rsidR="00315FC7" w:rsidRPr="00D94579" w:rsidRDefault="00315FC7" w:rsidP="00A532EF">
            <w:pPr>
              <w:jc w:val="center"/>
              <w:rPr>
                <w:rFonts w:cs="Lucida Sans Unicode"/>
                <w:szCs w:val="18"/>
              </w:rPr>
            </w:pPr>
            <w:r>
              <w:rPr>
                <w:rFonts w:cs="Lucida Sans Unicode"/>
                <w:szCs w:val="18"/>
              </w:rPr>
              <w:t>1</w:t>
            </w:r>
          </w:p>
        </w:tc>
        <w:tc>
          <w:tcPr>
            <w:tcW w:w="1933" w:type="dxa"/>
          </w:tcPr>
          <w:p w14:paraId="7E058E8F" w14:textId="77777777" w:rsidR="00315FC7" w:rsidRPr="00D94579" w:rsidRDefault="00315FC7" w:rsidP="00A532EF">
            <w:pPr>
              <w:tabs>
                <w:tab w:val="right" w:pos="1786"/>
              </w:tabs>
              <w:jc w:val="center"/>
              <w:rPr>
                <w:rFonts w:cs="Lucida Sans Unicode"/>
                <w:szCs w:val="18"/>
              </w:rPr>
            </w:pPr>
            <w:r w:rsidRPr="00D94579">
              <w:rPr>
                <w:rFonts w:cs="Lucida Sans Unicode"/>
                <w:szCs w:val="18"/>
              </w:rPr>
              <w:t>0%</w:t>
            </w:r>
          </w:p>
        </w:tc>
      </w:tr>
      <w:tr w:rsidR="00315FC7" w:rsidRPr="00D94579" w14:paraId="73CBC743" w14:textId="77777777" w:rsidTr="00A532EF">
        <w:trPr>
          <w:jc w:val="center"/>
        </w:trPr>
        <w:tc>
          <w:tcPr>
            <w:tcW w:w="1327" w:type="dxa"/>
          </w:tcPr>
          <w:p w14:paraId="0EB9B956" w14:textId="77777777" w:rsidR="00315FC7" w:rsidRPr="00D94579" w:rsidRDefault="00315FC7" w:rsidP="00A532EF">
            <w:pPr>
              <w:tabs>
                <w:tab w:val="right" w:pos="1786"/>
              </w:tabs>
              <w:jc w:val="center"/>
              <w:rPr>
                <w:rFonts w:cs="Lucida Sans Unicode"/>
                <w:szCs w:val="18"/>
              </w:rPr>
            </w:pPr>
            <w:r>
              <w:rPr>
                <w:rFonts w:cs="Lucida Sans Unicode"/>
                <w:szCs w:val="18"/>
              </w:rPr>
              <w:t>2</w:t>
            </w:r>
          </w:p>
        </w:tc>
        <w:tc>
          <w:tcPr>
            <w:tcW w:w="1933" w:type="dxa"/>
          </w:tcPr>
          <w:p w14:paraId="0607C98D" w14:textId="77777777" w:rsidR="00315FC7" w:rsidRPr="00D94579" w:rsidRDefault="00315FC7" w:rsidP="00A532EF">
            <w:pPr>
              <w:tabs>
                <w:tab w:val="right" w:pos="1786"/>
              </w:tabs>
              <w:jc w:val="center"/>
              <w:rPr>
                <w:rFonts w:cs="Lucida Sans Unicode"/>
                <w:szCs w:val="18"/>
              </w:rPr>
            </w:pPr>
            <w:r>
              <w:rPr>
                <w:rFonts w:cs="Lucida Sans Unicode"/>
                <w:szCs w:val="18"/>
              </w:rPr>
              <w:t>25%</w:t>
            </w:r>
          </w:p>
        </w:tc>
      </w:tr>
      <w:tr w:rsidR="00315FC7" w:rsidRPr="00D94579" w14:paraId="0270424B" w14:textId="77777777" w:rsidTr="00A532EF">
        <w:trPr>
          <w:jc w:val="center"/>
        </w:trPr>
        <w:tc>
          <w:tcPr>
            <w:tcW w:w="1327" w:type="dxa"/>
          </w:tcPr>
          <w:p w14:paraId="6BA85983" w14:textId="77777777" w:rsidR="00315FC7" w:rsidRPr="00D94579" w:rsidRDefault="00315FC7" w:rsidP="00A532EF">
            <w:pPr>
              <w:jc w:val="center"/>
              <w:rPr>
                <w:rFonts w:cs="Lucida Sans Unicode"/>
                <w:szCs w:val="18"/>
              </w:rPr>
            </w:pPr>
            <w:r w:rsidRPr="00D94579">
              <w:rPr>
                <w:rFonts w:cs="Lucida Sans Unicode"/>
                <w:szCs w:val="18"/>
              </w:rPr>
              <w:t>3</w:t>
            </w:r>
          </w:p>
        </w:tc>
        <w:tc>
          <w:tcPr>
            <w:tcW w:w="1933" w:type="dxa"/>
          </w:tcPr>
          <w:p w14:paraId="347EE051" w14:textId="77777777" w:rsidR="00315FC7" w:rsidRPr="00D94579" w:rsidRDefault="00315FC7" w:rsidP="00A532EF">
            <w:pPr>
              <w:tabs>
                <w:tab w:val="right" w:pos="1786"/>
              </w:tabs>
              <w:jc w:val="center"/>
              <w:rPr>
                <w:rFonts w:cs="Lucida Sans Unicode"/>
                <w:szCs w:val="18"/>
              </w:rPr>
            </w:pPr>
            <w:r>
              <w:rPr>
                <w:rFonts w:cs="Lucida Sans Unicode"/>
                <w:szCs w:val="18"/>
              </w:rPr>
              <w:t>50%</w:t>
            </w:r>
          </w:p>
        </w:tc>
      </w:tr>
      <w:tr w:rsidR="00315FC7" w:rsidRPr="00D94579" w14:paraId="16F77BF0" w14:textId="77777777" w:rsidTr="00A532EF">
        <w:trPr>
          <w:jc w:val="center"/>
        </w:trPr>
        <w:tc>
          <w:tcPr>
            <w:tcW w:w="1327" w:type="dxa"/>
          </w:tcPr>
          <w:p w14:paraId="27ABF9EF" w14:textId="77777777" w:rsidR="00315FC7" w:rsidRPr="00D94579" w:rsidRDefault="00315FC7" w:rsidP="00A532EF">
            <w:pPr>
              <w:jc w:val="center"/>
              <w:rPr>
                <w:rFonts w:cs="Lucida Sans Unicode"/>
                <w:szCs w:val="18"/>
              </w:rPr>
            </w:pPr>
            <w:r>
              <w:rPr>
                <w:rFonts w:cs="Lucida Sans Unicode"/>
                <w:szCs w:val="18"/>
              </w:rPr>
              <w:t>4</w:t>
            </w:r>
          </w:p>
        </w:tc>
        <w:tc>
          <w:tcPr>
            <w:tcW w:w="1933" w:type="dxa"/>
          </w:tcPr>
          <w:p w14:paraId="0BA012A2" w14:textId="77777777" w:rsidR="00315FC7" w:rsidRPr="00D94579" w:rsidRDefault="00315FC7" w:rsidP="00A532EF">
            <w:pPr>
              <w:tabs>
                <w:tab w:val="right" w:pos="1786"/>
              </w:tabs>
              <w:jc w:val="center"/>
              <w:rPr>
                <w:rFonts w:cs="Lucida Sans Unicode"/>
                <w:szCs w:val="18"/>
              </w:rPr>
            </w:pPr>
            <w:r>
              <w:rPr>
                <w:rFonts w:cs="Lucida Sans Unicode"/>
                <w:szCs w:val="18"/>
              </w:rPr>
              <w:t>75%</w:t>
            </w:r>
          </w:p>
        </w:tc>
      </w:tr>
      <w:tr w:rsidR="00315FC7" w:rsidRPr="00D94579" w14:paraId="383D5A88" w14:textId="77777777" w:rsidTr="00A532EF">
        <w:trPr>
          <w:jc w:val="center"/>
        </w:trPr>
        <w:tc>
          <w:tcPr>
            <w:tcW w:w="1327" w:type="dxa"/>
          </w:tcPr>
          <w:p w14:paraId="2F5A6AAC" w14:textId="77777777" w:rsidR="00315FC7" w:rsidRPr="00D94579" w:rsidRDefault="00315FC7" w:rsidP="00A532EF">
            <w:pPr>
              <w:jc w:val="center"/>
              <w:rPr>
                <w:rFonts w:cs="Lucida Sans Unicode"/>
                <w:szCs w:val="18"/>
              </w:rPr>
            </w:pPr>
            <w:r>
              <w:rPr>
                <w:rFonts w:cs="Lucida Sans Unicode"/>
                <w:szCs w:val="18"/>
              </w:rPr>
              <w:t>5</w:t>
            </w:r>
          </w:p>
        </w:tc>
        <w:tc>
          <w:tcPr>
            <w:tcW w:w="1933" w:type="dxa"/>
          </w:tcPr>
          <w:p w14:paraId="3ABB2313" w14:textId="77777777" w:rsidR="00315FC7" w:rsidRPr="00D94579" w:rsidRDefault="00315FC7" w:rsidP="00A532EF">
            <w:pPr>
              <w:tabs>
                <w:tab w:val="right" w:pos="1786"/>
              </w:tabs>
              <w:jc w:val="center"/>
              <w:rPr>
                <w:rFonts w:cs="Lucida Sans Unicode"/>
                <w:szCs w:val="18"/>
              </w:rPr>
            </w:pPr>
            <w:r>
              <w:rPr>
                <w:rFonts w:cs="Lucida Sans Unicode"/>
                <w:szCs w:val="18"/>
              </w:rPr>
              <w:t>100%</w:t>
            </w:r>
          </w:p>
        </w:tc>
      </w:tr>
    </w:tbl>
    <w:p w14:paraId="24C6E9F3" w14:textId="77777777" w:rsidR="00315FC7" w:rsidRDefault="00315FC7" w:rsidP="00315FC7"/>
    <w:p w14:paraId="7E09E13F" w14:textId="77777777" w:rsidR="00315FC7" w:rsidRDefault="00315FC7" w:rsidP="00315FC7">
      <w:r w:rsidRPr="00BD50B3">
        <w:t xml:space="preserve">De totale fictieve korting per inschrijving </w:t>
      </w:r>
      <w:r>
        <w:t xml:space="preserve">volgt uit de som van de </w:t>
      </w:r>
      <w:r w:rsidRPr="00BD50B3">
        <w:t>fictieve korting</w:t>
      </w:r>
      <w:r>
        <w:t>en</w:t>
      </w:r>
      <w:r w:rsidRPr="00BD50B3">
        <w:t xml:space="preserve"> van </w:t>
      </w:r>
      <w:r>
        <w:t xml:space="preserve">alle </w:t>
      </w:r>
      <w:r w:rsidRPr="00BD50B3">
        <w:t>kwaliteitsonderdelen</w:t>
      </w:r>
      <w:r>
        <w:t>.</w:t>
      </w:r>
    </w:p>
    <w:p w14:paraId="1BA8E4DA" w14:textId="5D66EDE5" w:rsidR="00B52FA8" w:rsidRPr="00FB4B21" w:rsidRDefault="00D97A12" w:rsidP="00B52FA8">
      <w:pPr>
        <w:pStyle w:val="Kop2"/>
        <w:ind w:left="454" w:hanging="454"/>
      </w:pPr>
      <w:bookmarkStart w:id="79" w:name="_Toc27510184"/>
      <w:bookmarkStart w:id="80" w:name="_Toc27510238"/>
      <w:bookmarkStart w:id="81" w:name="_Toc27510185"/>
      <w:bookmarkStart w:id="82" w:name="_Toc27510239"/>
      <w:bookmarkStart w:id="83" w:name="_Toc27510187"/>
      <w:bookmarkStart w:id="84" w:name="_Toc27510241"/>
      <w:bookmarkStart w:id="85" w:name="_Toc53067664"/>
      <w:bookmarkStart w:id="86" w:name="_Toc299616959"/>
      <w:bookmarkEnd w:id="79"/>
      <w:bookmarkEnd w:id="80"/>
      <w:bookmarkEnd w:id="81"/>
      <w:bookmarkEnd w:id="82"/>
      <w:bookmarkEnd w:id="83"/>
      <w:bookmarkEnd w:id="84"/>
      <w:r w:rsidRPr="0028431D">
        <w:lastRenderedPageBreak/>
        <w:t>Beoordelingscriteri</w:t>
      </w:r>
      <w:r w:rsidR="00206204" w:rsidRPr="0028431D">
        <w:t>um</w:t>
      </w:r>
      <w:r w:rsidRPr="0028431D">
        <w:t xml:space="preserve"> </w:t>
      </w:r>
      <w:r w:rsidR="00FB4B21">
        <w:t xml:space="preserve">1: </w:t>
      </w:r>
      <w:r w:rsidR="00BB7346" w:rsidRPr="00FB4B21">
        <w:t>KPI’s</w:t>
      </w:r>
      <w:bookmarkEnd w:id="85"/>
    </w:p>
    <w:p w14:paraId="39602FAD" w14:textId="77777777" w:rsidR="003F25F8" w:rsidRPr="00FB4B21" w:rsidRDefault="003F25F8" w:rsidP="003F25F8">
      <w:pPr>
        <w:rPr>
          <w:b/>
        </w:rPr>
      </w:pPr>
      <w:r w:rsidRPr="00FB4B21">
        <w:rPr>
          <w:b/>
        </w:rPr>
        <w:t>Doelstelling</w:t>
      </w:r>
    </w:p>
    <w:p w14:paraId="7D7D75FB" w14:textId="77777777" w:rsidR="00DF3B85" w:rsidRDefault="00DF3B85" w:rsidP="00DF3B85">
      <w:pPr>
        <w:rPr>
          <w:iCs/>
        </w:rPr>
      </w:pPr>
      <w:r>
        <w:rPr>
          <w:iCs/>
        </w:rPr>
        <w:t>Opdrachtgever hecht veel waarde aan het behalen en borgen van de KPI’s voor dit prestatiecontract. Opdrachtgever heeft reeds twee (2) KPI’s benoemd, te weten:</w:t>
      </w:r>
    </w:p>
    <w:p w14:paraId="51241372" w14:textId="77777777" w:rsidR="00DF3B85" w:rsidRDefault="00DF3B85" w:rsidP="00DF3B85">
      <w:pPr>
        <w:pStyle w:val="Lijstalinea"/>
        <w:numPr>
          <w:ilvl w:val="0"/>
          <w:numId w:val="29"/>
        </w:numPr>
        <w:spacing w:after="60"/>
        <w:rPr>
          <w:iCs/>
        </w:rPr>
      </w:pPr>
      <w:r>
        <w:rPr>
          <w:iCs/>
        </w:rPr>
        <w:t>Opdrachtnemer garandeert een uptimepercentage van minimaal 97% (het uptimepercentage is verder gedefinieerd in het programma van eisen)</w:t>
      </w:r>
    </w:p>
    <w:p w14:paraId="700AE097" w14:textId="77777777" w:rsidR="00DF3B85" w:rsidRPr="00231BB1" w:rsidRDefault="00DF3B85" w:rsidP="00DF3B85">
      <w:pPr>
        <w:pStyle w:val="Lijstalinea"/>
        <w:numPr>
          <w:ilvl w:val="0"/>
          <w:numId w:val="29"/>
        </w:numPr>
        <w:spacing w:after="60"/>
        <w:rPr>
          <w:iCs/>
        </w:rPr>
      </w:pPr>
      <w:r w:rsidRPr="00231BB1">
        <w:rPr>
          <w:iCs/>
        </w:rPr>
        <w:t xml:space="preserve">Opdrachtnemer garandeert een functiehersteltijd (de hersteltijd vanaf moment van melding tot afmelding van de storing) van maximaal 10 </w:t>
      </w:r>
      <w:r>
        <w:rPr>
          <w:iCs/>
        </w:rPr>
        <w:t>werk</w:t>
      </w:r>
      <w:r w:rsidRPr="00231BB1">
        <w:rPr>
          <w:iCs/>
        </w:rPr>
        <w:t>dagen</w:t>
      </w:r>
    </w:p>
    <w:p w14:paraId="6C56FB70" w14:textId="77777777" w:rsidR="00DF3B85" w:rsidRDefault="00DF3B85" w:rsidP="00DF3B85">
      <w:pPr>
        <w:rPr>
          <w:iCs/>
        </w:rPr>
      </w:pPr>
      <w:r>
        <w:rPr>
          <w:iCs/>
        </w:rPr>
        <w:t>Opdrachtnemer wordt tevens gevraagd een derde KPI aan te dragen. Verder wordt Opdrachtnemer gevraagd een uitwerking in te dienen waarin men omschrijft</w:t>
      </w:r>
      <w:r w:rsidRPr="007A010F">
        <w:rPr>
          <w:iCs/>
        </w:rPr>
        <w:t xml:space="preserve"> hoe men de KPI</w:t>
      </w:r>
      <w:r>
        <w:rPr>
          <w:iCs/>
        </w:rPr>
        <w:t>’</w:t>
      </w:r>
      <w:r w:rsidRPr="007A010F">
        <w:rPr>
          <w:iCs/>
        </w:rPr>
        <w:t xml:space="preserve">s </w:t>
      </w:r>
      <w:r>
        <w:rPr>
          <w:iCs/>
        </w:rPr>
        <w:t xml:space="preserve">behaalt en het behalen van de KPI’s borgt. Dit geldt voor de door Opdrachtgever beschreven KPI’s en voor de door Inschrijver beschreven KPI’s. </w:t>
      </w:r>
    </w:p>
    <w:p w14:paraId="4EC440D6" w14:textId="77777777" w:rsidR="00DF3B85" w:rsidRDefault="00DF3B85" w:rsidP="003F25F8">
      <w:pPr>
        <w:rPr>
          <w:i/>
          <w:color w:val="FF0000"/>
        </w:rPr>
      </w:pPr>
    </w:p>
    <w:p w14:paraId="6C7C10D9" w14:textId="1FF32AF8" w:rsidR="003F25F8" w:rsidRPr="002B2DBD" w:rsidRDefault="003F25F8" w:rsidP="003F25F8">
      <w:r w:rsidRPr="002B2DBD">
        <w:t>Bij</w:t>
      </w:r>
      <w:r>
        <w:t xml:space="preserve"> de beoordeling volgens dit beoordelingscriterium</w:t>
      </w:r>
      <w:r w:rsidRPr="002B2DBD">
        <w:t xml:space="preserve"> worden de volgende inschrijvingsdocumenten betrokken:</w:t>
      </w:r>
    </w:p>
    <w:p w14:paraId="6E9F3A5B" w14:textId="4DEC539B" w:rsidR="003F25F8" w:rsidRPr="00557469" w:rsidRDefault="00BB7346" w:rsidP="00147E32">
      <w:pPr>
        <w:pStyle w:val="Lijstalinea"/>
        <w:numPr>
          <w:ilvl w:val="0"/>
          <w:numId w:val="10"/>
        </w:numPr>
      </w:pPr>
      <w:r w:rsidRPr="00557469">
        <w:t>Plan van Aanpak</w:t>
      </w:r>
      <w:r w:rsidR="00557469" w:rsidRPr="00557469">
        <w:t>. Maximaal</w:t>
      </w:r>
      <w:r w:rsidR="00A85566">
        <w:t xml:space="preserve"> vier</w:t>
      </w:r>
      <w:r w:rsidR="00557469" w:rsidRPr="00557469">
        <w:t xml:space="preserve"> (</w:t>
      </w:r>
      <w:r w:rsidR="00A85566">
        <w:t>4</w:t>
      </w:r>
      <w:r w:rsidR="00557469" w:rsidRPr="00557469">
        <w:t>) A4</w:t>
      </w:r>
      <w:r w:rsidR="00A5553C">
        <w:t xml:space="preserve">, lettertype </w:t>
      </w:r>
      <w:proofErr w:type="spellStart"/>
      <w:r w:rsidR="00A5553C">
        <w:t>Corbel</w:t>
      </w:r>
      <w:proofErr w:type="spellEnd"/>
      <w:r w:rsidR="00A5553C">
        <w:t>, puntgrootte 10</w:t>
      </w:r>
      <w:r w:rsidR="00431B93">
        <w:t>.</w:t>
      </w:r>
      <w:r w:rsidR="00557469" w:rsidRPr="00557469">
        <w:t xml:space="preserve"> Eventuele pagina’s die het maximale aantal pagina’s overschrijden worden terzijde gelegd.</w:t>
      </w:r>
    </w:p>
    <w:p w14:paraId="498C967A" w14:textId="0278DD16" w:rsidR="003F25F8" w:rsidRPr="001D19B0" w:rsidRDefault="003F25F8" w:rsidP="003F25F8">
      <w:pPr>
        <w:rPr>
          <w:b/>
        </w:rPr>
      </w:pPr>
    </w:p>
    <w:p w14:paraId="093D6EAE" w14:textId="226DBC3E" w:rsidR="003F25F8" w:rsidRDefault="002E2274" w:rsidP="003F25F8">
      <w:r w:rsidRPr="002E2274">
        <w:t>De uitwerking wordt onder meer beoordeeld op de volgende elementen: relevantie van de aangedragen KPI en of de borging SMART omschreven is in de uitwerking. Inschrijver kan meerwaarde bieden door zichzelf een strengere KPI op te leggen dan Opdrachtgever voorgeschreven heeft.</w:t>
      </w:r>
    </w:p>
    <w:p w14:paraId="66DB4966" w14:textId="72C34558" w:rsidR="002E2274" w:rsidRDefault="002E2274" w:rsidP="003F25F8"/>
    <w:p w14:paraId="4B8DBF54" w14:textId="77777777" w:rsidR="00234719" w:rsidRPr="00234719" w:rsidRDefault="00234719" w:rsidP="00234719">
      <w:pPr>
        <w:rPr>
          <w:b/>
          <w:bCs/>
          <w:iCs/>
        </w:rPr>
      </w:pPr>
      <w:r w:rsidRPr="00234719">
        <w:rPr>
          <w:b/>
          <w:bCs/>
          <w:iCs/>
        </w:rPr>
        <w:t xml:space="preserve">Wijze van beoordelen: </w:t>
      </w:r>
    </w:p>
    <w:p w14:paraId="17F1D575" w14:textId="77777777" w:rsidR="00234719" w:rsidRPr="00234719" w:rsidRDefault="00234719" w:rsidP="00234719">
      <w:pPr>
        <w:rPr>
          <w:rFonts w:eastAsia="Times New Roman" w:cs="Corbel"/>
          <w:color w:val="000000"/>
          <w:lang w:eastAsia="nl-NL"/>
        </w:rPr>
      </w:pPr>
      <w:r w:rsidRPr="00234719">
        <w:rPr>
          <w:rFonts w:eastAsia="Times New Roman" w:cs="Corbel"/>
          <w:color w:val="000000"/>
          <w:lang w:eastAsia="nl-NL"/>
        </w:rPr>
        <w:t xml:space="preserve">De beoordelingscommissie, bestaande uit drie beoordelaars, kent per inschrijving aan kwaliteitscriterium 1 een score toe op een schaal van 1 tot en met 5 zonder daarbij kennis te hebben van de inschrijvingssom. </w:t>
      </w:r>
    </w:p>
    <w:p w14:paraId="3396981C" w14:textId="77777777" w:rsidR="00234719" w:rsidRPr="00234719" w:rsidRDefault="00234719" w:rsidP="00234719">
      <w:pPr>
        <w:autoSpaceDE w:val="0"/>
        <w:autoSpaceDN w:val="0"/>
        <w:adjustRightInd w:val="0"/>
        <w:spacing w:line="240" w:lineRule="auto"/>
        <w:rPr>
          <w:rFonts w:eastAsia="Times New Roman" w:cs="Corbel"/>
          <w:color w:val="000000"/>
          <w:lang w:eastAsia="nl-NL"/>
        </w:rPr>
      </w:pPr>
      <w:r w:rsidRPr="00234719">
        <w:rPr>
          <w:rFonts w:eastAsia="Times New Roman" w:cs="Corbel"/>
          <w:color w:val="000000"/>
          <w:lang w:eastAsia="nl-NL"/>
        </w:rPr>
        <w:t xml:space="preserve">Een score voor een kwaliteitscriterium is altijd een heel cijfer. De scores worden volgens de onderstaande tabel omgezet in een percentage van de maximale fictieve korting per kwaliteitscriterium: </w:t>
      </w:r>
    </w:p>
    <w:p w14:paraId="33564343" w14:textId="77777777" w:rsidR="00234719" w:rsidRPr="00234719" w:rsidRDefault="00234719" w:rsidP="00234719">
      <w:pPr>
        <w:autoSpaceDE w:val="0"/>
        <w:autoSpaceDN w:val="0"/>
        <w:adjustRightInd w:val="0"/>
        <w:spacing w:line="240" w:lineRule="auto"/>
        <w:rPr>
          <w:rFonts w:eastAsia="Times New Roman" w:cs="Corbel"/>
          <w:color w:val="000000"/>
          <w:lang w:eastAsia="nl-NL"/>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1814"/>
        <w:gridCol w:w="1932"/>
        <w:gridCol w:w="3365"/>
      </w:tblGrid>
      <w:tr w:rsidR="00234719" w:rsidRPr="001E676F" w14:paraId="673682B7" w14:textId="77777777" w:rsidTr="00147E32">
        <w:trPr>
          <w:trHeight w:val="247"/>
        </w:trPr>
        <w:tc>
          <w:tcPr>
            <w:tcW w:w="814" w:type="pct"/>
            <w:shd w:val="clear" w:color="auto" w:fill="4BACC6"/>
          </w:tcPr>
          <w:p w14:paraId="0F5F3A0F" w14:textId="77777777" w:rsidR="00234719" w:rsidRPr="00417F73" w:rsidRDefault="00234719" w:rsidP="00147E32">
            <w:pPr>
              <w:spacing w:line="276" w:lineRule="auto"/>
              <w:rPr>
                <w:b/>
                <w:bCs/>
                <w:color w:val="FFFFFF"/>
              </w:rPr>
            </w:pPr>
            <w:r w:rsidRPr="00417F73">
              <w:rPr>
                <w:bCs/>
                <w:color w:val="FFFFFF"/>
              </w:rPr>
              <w:t>Cijfer</w:t>
            </w:r>
          </w:p>
        </w:tc>
        <w:tc>
          <w:tcPr>
            <w:tcW w:w="1068" w:type="pct"/>
            <w:shd w:val="clear" w:color="auto" w:fill="4BACC6"/>
          </w:tcPr>
          <w:p w14:paraId="53430752" w14:textId="77777777" w:rsidR="00234719" w:rsidRPr="00417F73" w:rsidRDefault="00234719" w:rsidP="00147E32">
            <w:pPr>
              <w:spacing w:line="276" w:lineRule="auto"/>
              <w:rPr>
                <w:bCs/>
                <w:color w:val="FFFFFF"/>
              </w:rPr>
            </w:pPr>
            <w:r w:rsidRPr="00417F73">
              <w:rPr>
                <w:bCs/>
                <w:color w:val="FFFFFF"/>
              </w:rPr>
              <w:t>Procentuele waarde</w:t>
            </w:r>
          </w:p>
        </w:tc>
        <w:tc>
          <w:tcPr>
            <w:tcW w:w="1137" w:type="pct"/>
            <w:shd w:val="clear" w:color="auto" w:fill="4BACC6"/>
          </w:tcPr>
          <w:p w14:paraId="4D7CC5A1" w14:textId="77777777" w:rsidR="00234719" w:rsidRPr="00417F73" w:rsidRDefault="00234719" w:rsidP="00147E32">
            <w:pPr>
              <w:spacing w:line="276" w:lineRule="auto"/>
              <w:rPr>
                <w:b/>
                <w:bCs/>
                <w:color w:val="FFFFFF"/>
              </w:rPr>
            </w:pPr>
            <w:r w:rsidRPr="00417F73">
              <w:rPr>
                <w:bCs/>
                <w:color w:val="FFFFFF"/>
              </w:rPr>
              <w:t>Omschrijving</w:t>
            </w:r>
          </w:p>
        </w:tc>
        <w:tc>
          <w:tcPr>
            <w:tcW w:w="1982" w:type="pct"/>
            <w:shd w:val="clear" w:color="auto" w:fill="4BACC6"/>
          </w:tcPr>
          <w:p w14:paraId="46B6A075" w14:textId="77777777" w:rsidR="00234719" w:rsidRPr="00417F73" w:rsidRDefault="00234719" w:rsidP="00147E32">
            <w:pPr>
              <w:spacing w:line="276" w:lineRule="auto"/>
              <w:rPr>
                <w:bCs/>
                <w:color w:val="FFFFFF"/>
              </w:rPr>
            </w:pPr>
            <w:r w:rsidRPr="00417F73">
              <w:rPr>
                <w:bCs/>
                <w:color w:val="FFFFFF"/>
              </w:rPr>
              <w:t>Toelichting</w:t>
            </w:r>
          </w:p>
        </w:tc>
      </w:tr>
      <w:tr w:rsidR="00234719" w:rsidRPr="001E676F" w14:paraId="4C5A8F01" w14:textId="77777777" w:rsidTr="00147E32">
        <w:trPr>
          <w:trHeight w:val="247"/>
        </w:trPr>
        <w:tc>
          <w:tcPr>
            <w:tcW w:w="814" w:type="pct"/>
            <w:tcBorders>
              <w:top w:val="single" w:sz="4" w:space="0" w:color="auto"/>
              <w:left w:val="single" w:sz="4" w:space="0" w:color="auto"/>
              <w:bottom w:val="single" w:sz="4" w:space="0" w:color="auto"/>
              <w:right w:val="single" w:sz="4" w:space="0" w:color="auto"/>
            </w:tcBorders>
            <w:shd w:val="clear" w:color="auto" w:fill="FFFFFF"/>
          </w:tcPr>
          <w:p w14:paraId="31419AFF" w14:textId="77777777" w:rsidR="00234719" w:rsidRPr="00417F73" w:rsidRDefault="00234719" w:rsidP="00147E32">
            <w:pPr>
              <w:spacing w:line="276" w:lineRule="auto"/>
              <w:rPr>
                <w:bCs/>
              </w:rPr>
            </w:pPr>
            <w:r>
              <w:rPr>
                <w:bCs/>
              </w:rPr>
              <w:t>1</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14:paraId="3CE3ED6C" w14:textId="77777777" w:rsidR="00234719" w:rsidRPr="00417F73" w:rsidRDefault="00234719" w:rsidP="00147E32">
            <w:pPr>
              <w:spacing w:line="276" w:lineRule="auto"/>
              <w:rPr>
                <w:bCs/>
              </w:rPr>
            </w:pPr>
            <w:r w:rsidRPr="00417F73">
              <w:rPr>
                <w:bCs/>
              </w:rPr>
              <w:t>0%</w:t>
            </w:r>
          </w:p>
        </w:tc>
        <w:tc>
          <w:tcPr>
            <w:tcW w:w="1137" w:type="pct"/>
            <w:tcBorders>
              <w:top w:val="single" w:sz="4" w:space="0" w:color="auto"/>
              <w:left w:val="single" w:sz="4" w:space="0" w:color="auto"/>
              <w:bottom w:val="single" w:sz="4" w:space="0" w:color="auto"/>
              <w:right w:val="single" w:sz="4" w:space="0" w:color="auto"/>
            </w:tcBorders>
            <w:shd w:val="clear" w:color="auto" w:fill="FFFFFF"/>
          </w:tcPr>
          <w:p w14:paraId="0F181856" w14:textId="77777777" w:rsidR="00234719" w:rsidRPr="00417F73" w:rsidRDefault="00234719" w:rsidP="00147E32">
            <w:pPr>
              <w:spacing w:line="276" w:lineRule="auto"/>
              <w:rPr>
                <w:bCs/>
              </w:rPr>
            </w:pPr>
            <w:r w:rsidRPr="00417F73">
              <w:rPr>
                <w:bCs/>
              </w:rPr>
              <w:t>Onvoldoende</w:t>
            </w:r>
          </w:p>
        </w:tc>
        <w:tc>
          <w:tcPr>
            <w:tcW w:w="1982" w:type="pct"/>
            <w:shd w:val="clear" w:color="auto" w:fill="auto"/>
          </w:tcPr>
          <w:p w14:paraId="2A6A5563" w14:textId="77777777" w:rsidR="00234719" w:rsidRPr="00417F73" w:rsidRDefault="00234719" w:rsidP="00147E32">
            <w:pPr>
              <w:spacing w:line="276" w:lineRule="auto"/>
              <w:rPr>
                <w:bCs/>
              </w:rPr>
            </w:pPr>
            <w:r w:rsidRPr="00417F73">
              <w:rPr>
                <w:rFonts w:cs="Arial"/>
              </w:rPr>
              <w:t xml:space="preserve">Onvoldoende SMART, niet inzichtelijk, niet realistisch, draagt onvoldoende bij aan de doelstelling, biedt geen meerwaarde, sluit onvoldoende aan bij de dienstverlening, maatregelen zijn onvoldoende geborgd. </w:t>
            </w:r>
          </w:p>
        </w:tc>
      </w:tr>
      <w:tr w:rsidR="00234719" w:rsidRPr="001E676F" w14:paraId="7FF905F5" w14:textId="77777777" w:rsidTr="00147E32">
        <w:trPr>
          <w:trHeight w:val="247"/>
        </w:trPr>
        <w:tc>
          <w:tcPr>
            <w:tcW w:w="814" w:type="pct"/>
            <w:tcBorders>
              <w:top w:val="single" w:sz="4" w:space="0" w:color="auto"/>
              <w:left w:val="single" w:sz="4" w:space="0" w:color="auto"/>
              <w:bottom w:val="single" w:sz="4" w:space="0" w:color="auto"/>
              <w:right w:val="single" w:sz="4" w:space="0" w:color="auto"/>
            </w:tcBorders>
            <w:shd w:val="clear" w:color="auto" w:fill="FFFFFF"/>
          </w:tcPr>
          <w:p w14:paraId="492D039D" w14:textId="77777777" w:rsidR="00234719" w:rsidRPr="00417F73" w:rsidRDefault="00234719" w:rsidP="00147E32">
            <w:pPr>
              <w:spacing w:line="276" w:lineRule="auto"/>
              <w:rPr>
                <w:bCs/>
              </w:rPr>
            </w:pPr>
            <w:r>
              <w:rPr>
                <w:bCs/>
              </w:rPr>
              <w:t>2</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14:paraId="5EF0673D" w14:textId="77777777" w:rsidR="00234719" w:rsidRPr="00417F73" w:rsidRDefault="00234719" w:rsidP="00147E32">
            <w:pPr>
              <w:spacing w:line="276" w:lineRule="auto"/>
              <w:rPr>
                <w:bCs/>
              </w:rPr>
            </w:pPr>
            <w:r>
              <w:rPr>
                <w:bCs/>
              </w:rPr>
              <w:t>25%</w:t>
            </w:r>
          </w:p>
        </w:tc>
        <w:tc>
          <w:tcPr>
            <w:tcW w:w="1137" w:type="pct"/>
            <w:tcBorders>
              <w:top w:val="single" w:sz="4" w:space="0" w:color="auto"/>
              <w:left w:val="single" w:sz="4" w:space="0" w:color="auto"/>
              <w:bottom w:val="single" w:sz="4" w:space="0" w:color="auto"/>
              <w:right w:val="single" w:sz="4" w:space="0" w:color="auto"/>
            </w:tcBorders>
            <w:shd w:val="clear" w:color="auto" w:fill="FFFFFF"/>
          </w:tcPr>
          <w:p w14:paraId="47B57AC2" w14:textId="77777777" w:rsidR="00234719" w:rsidRPr="00417F73" w:rsidRDefault="00234719" w:rsidP="00147E32">
            <w:pPr>
              <w:spacing w:line="276" w:lineRule="auto"/>
              <w:rPr>
                <w:bCs/>
              </w:rPr>
            </w:pPr>
            <w:r w:rsidRPr="00417F73">
              <w:rPr>
                <w:bCs/>
              </w:rPr>
              <w:t>Matig</w:t>
            </w:r>
          </w:p>
        </w:tc>
        <w:tc>
          <w:tcPr>
            <w:tcW w:w="1982" w:type="pct"/>
            <w:shd w:val="clear" w:color="auto" w:fill="auto"/>
          </w:tcPr>
          <w:p w14:paraId="18333806" w14:textId="77777777" w:rsidR="00234719" w:rsidRPr="00417F73" w:rsidRDefault="00234719" w:rsidP="00147E32">
            <w:pPr>
              <w:spacing w:line="276" w:lineRule="auto"/>
              <w:rPr>
                <w:bCs/>
              </w:rPr>
            </w:pPr>
            <w:r w:rsidRPr="00417F73">
              <w:rPr>
                <w:rFonts w:cs="Arial"/>
              </w:rPr>
              <w:t xml:space="preserve">Matig SMART, matig inzichtelijk, matig realistisch, draagt matig bij aan de doelstelling, biedt beperkte </w:t>
            </w:r>
            <w:r w:rsidRPr="00417F73">
              <w:rPr>
                <w:rFonts w:cs="Arial"/>
              </w:rPr>
              <w:lastRenderedPageBreak/>
              <w:t xml:space="preserve">meerwaarde, sluit matig aan bij de gevraagde dienstverlening, maatregelen zijn matig geborgd. </w:t>
            </w:r>
          </w:p>
        </w:tc>
      </w:tr>
      <w:tr w:rsidR="00234719" w:rsidRPr="001E676F" w14:paraId="38083163" w14:textId="77777777" w:rsidTr="00147E32">
        <w:trPr>
          <w:trHeight w:val="247"/>
        </w:trPr>
        <w:tc>
          <w:tcPr>
            <w:tcW w:w="814" w:type="pct"/>
            <w:tcBorders>
              <w:top w:val="single" w:sz="4" w:space="0" w:color="auto"/>
              <w:left w:val="single" w:sz="4" w:space="0" w:color="auto"/>
              <w:bottom w:val="single" w:sz="4" w:space="0" w:color="auto"/>
              <w:right w:val="single" w:sz="4" w:space="0" w:color="auto"/>
            </w:tcBorders>
            <w:shd w:val="clear" w:color="auto" w:fill="FFFFFF"/>
          </w:tcPr>
          <w:p w14:paraId="0F6688A9" w14:textId="77777777" w:rsidR="00234719" w:rsidRPr="00417F73" w:rsidRDefault="00234719" w:rsidP="00147E32">
            <w:pPr>
              <w:spacing w:line="276" w:lineRule="auto"/>
              <w:rPr>
                <w:bCs/>
              </w:rPr>
            </w:pPr>
            <w:r>
              <w:rPr>
                <w:bCs/>
              </w:rPr>
              <w:lastRenderedPageBreak/>
              <w:t>3</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14:paraId="6B956A39" w14:textId="77777777" w:rsidR="00234719" w:rsidRPr="00417F73" w:rsidRDefault="00234719" w:rsidP="00147E32">
            <w:pPr>
              <w:spacing w:line="276" w:lineRule="auto"/>
              <w:rPr>
                <w:bCs/>
              </w:rPr>
            </w:pPr>
            <w:r>
              <w:rPr>
                <w:bCs/>
              </w:rPr>
              <w:t>50%</w:t>
            </w:r>
          </w:p>
        </w:tc>
        <w:tc>
          <w:tcPr>
            <w:tcW w:w="1137" w:type="pct"/>
            <w:tcBorders>
              <w:top w:val="single" w:sz="4" w:space="0" w:color="auto"/>
              <w:left w:val="single" w:sz="4" w:space="0" w:color="auto"/>
              <w:bottom w:val="single" w:sz="4" w:space="0" w:color="auto"/>
              <w:right w:val="single" w:sz="4" w:space="0" w:color="auto"/>
            </w:tcBorders>
            <w:shd w:val="clear" w:color="auto" w:fill="FFFFFF"/>
          </w:tcPr>
          <w:p w14:paraId="5E18FAB3" w14:textId="77777777" w:rsidR="00234719" w:rsidRPr="00417F73" w:rsidRDefault="00234719" w:rsidP="00147E32">
            <w:pPr>
              <w:spacing w:line="276" w:lineRule="auto"/>
              <w:rPr>
                <w:bCs/>
              </w:rPr>
            </w:pPr>
            <w:r>
              <w:rPr>
                <w:bCs/>
              </w:rPr>
              <w:t xml:space="preserve">Voldoende </w:t>
            </w:r>
          </w:p>
        </w:tc>
        <w:tc>
          <w:tcPr>
            <w:tcW w:w="1982" w:type="pct"/>
            <w:shd w:val="clear" w:color="auto" w:fill="auto"/>
          </w:tcPr>
          <w:p w14:paraId="7F5697BD" w14:textId="77777777" w:rsidR="00234719" w:rsidRPr="00417F73" w:rsidRDefault="00234719" w:rsidP="00147E32">
            <w:pPr>
              <w:spacing w:line="276" w:lineRule="auto"/>
              <w:rPr>
                <w:rFonts w:cs="Arial"/>
              </w:rPr>
            </w:pPr>
            <w:r>
              <w:rPr>
                <w:rFonts w:cs="Arial"/>
              </w:rPr>
              <w:t>Voldoende</w:t>
            </w:r>
            <w:r w:rsidRPr="00417F73">
              <w:rPr>
                <w:rFonts w:cs="Arial"/>
              </w:rPr>
              <w:t xml:space="preserve"> SMART, </w:t>
            </w:r>
            <w:r>
              <w:rPr>
                <w:rFonts w:cs="Arial"/>
              </w:rPr>
              <w:t>voldoende</w:t>
            </w:r>
            <w:r w:rsidRPr="00417F73">
              <w:rPr>
                <w:rFonts w:cs="Arial"/>
              </w:rPr>
              <w:t xml:space="preserve"> inzichtelijk, </w:t>
            </w:r>
            <w:r>
              <w:rPr>
                <w:rFonts w:cs="Arial"/>
              </w:rPr>
              <w:t>voldoende</w:t>
            </w:r>
            <w:r w:rsidRPr="00417F73">
              <w:rPr>
                <w:rFonts w:cs="Arial"/>
              </w:rPr>
              <w:t xml:space="preserve"> realistisch, draagt </w:t>
            </w:r>
            <w:r>
              <w:rPr>
                <w:rFonts w:cs="Arial"/>
              </w:rPr>
              <w:t xml:space="preserve">voldoende </w:t>
            </w:r>
            <w:r w:rsidRPr="00417F73">
              <w:rPr>
                <w:rFonts w:cs="Arial"/>
              </w:rPr>
              <w:t xml:space="preserve">bij aan de doelstelling, biedt </w:t>
            </w:r>
            <w:r>
              <w:rPr>
                <w:rFonts w:cs="Arial"/>
              </w:rPr>
              <w:t xml:space="preserve">enige </w:t>
            </w:r>
            <w:r w:rsidRPr="00417F73">
              <w:rPr>
                <w:rFonts w:cs="Arial"/>
              </w:rPr>
              <w:t xml:space="preserve">meerwaarde, sluit </w:t>
            </w:r>
            <w:r>
              <w:rPr>
                <w:rFonts w:cs="Arial"/>
              </w:rPr>
              <w:t xml:space="preserve">voldoende </w:t>
            </w:r>
            <w:r w:rsidRPr="00417F73">
              <w:rPr>
                <w:rFonts w:cs="Arial"/>
              </w:rPr>
              <w:t xml:space="preserve">aan bij de gevraagde dienstverlening, maatregelen zijn </w:t>
            </w:r>
            <w:r>
              <w:rPr>
                <w:rFonts w:cs="Arial"/>
              </w:rPr>
              <w:t xml:space="preserve">voldoende </w:t>
            </w:r>
            <w:r w:rsidRPr="00417F73">
              <w:rPr>
                <w:rFonts w:cs="Arial"/>
              </w:rPr>
              <w:t>geborgd.</w:t>
            </w:r>
          </w:p>
        </w:tc>
      </w:tr>
      <w:tr w:rsidR="00234719" w:rsidRPr="001E676F" w14:paraId="5FDAADF1" w14:textId="77777777" w:rsidTr="00147E32">
        <w:trPr>
          <w:trHeight w:val="247"/>
        </w:trPr>
        <w:tc>
          <w:tcPr>
            <w:tcW w:w="814" w:type="pct"/>
            <w:tcBorders>
              <w:top w:val="single" w:sz="4" w:space="0" w:color="auto"/>
              <w:left w:val="single" w:sz="4" w:space="0" w:color="auto"/>
              <w:bottom w:val="single" w:sz="4" w:space="0" w:color="auto"/>
              <w:right w:val="single" w:sz="4" w:space="0" w:color="auto"/>
            </w:tcBorders>
            <w:shd w:val="clear" w:color="auto" w:fill="FFFFFF"/>
          </w:tcPr>
          <w:p w14:paraId="2D5B6308" w14:textId="77777777" w:rsidR="00234719" w:rsidRPr="00417F73" w:rsidRDefault="00234719" w:rsidP="00147E32">
            <w:pPr>
              <w:spacing w:line="276" w:lineRule="auto"/>
              <w:rPr>
                <w:bCs/>
              </w:rPr>
            </w:pPr>
            <w:r>
              <w:rPr>
                <w:bCs/>
              </w:rPr>
              <w:t>4</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14:paraId="25F2E8FF" w14:textId="77777777" w:rsidR="00234719" w:rsidRPr="00417F73" w:rsidRDefault="00234719" w:rsidP="00147E32">
            <w:pPr>
              <w:spacing w:line="276" w:lineRule="auto"/>
              <w:rPr>
                <w:bCs/>
              </w:rPr>
            </w:pPr>
            <w:r w:rsidRPr="00417F73">
              <w:rPr>
                <w:bCs/>
              </w:rPr>
              <w:t>7</w:t>
            </w:r>
            <w:r>
              <w:rPr>
                <w:bCs/>
              </w:rPr>
              <w:t>5</w:t>
            </w:r>
            <w:r w:rsidRPr="00417F73">
              <w:rPr>
                <w:bCs/>
              </w:rPr>
              <w:t>%</w:t>
            </w:r>
          </w:p>
        </w:tc>
        <w:tc>
          <w:tcPr>
            <w:tcW w:w="1137" w:type="pct"/>
            <w:tcBorders>
              <w:top w:val="single" w:sz="4" w:space="0" w:color="auto"/>
              <w:left w:val="single" w:sz="4" w:space="0" w:color="auto"/>
              <w:bottom w:val="single" w:sz="4" w:space="0" w:color="auto"/>
              <w:right w:val="single" w:sz="4" w:space="0" w:color="auto"/>
            </w:tcBorders>
            <w:shd w:val="clear" w:color="auto" w:fill="FFFFFF"/>
          </w:tcPr>
          <w:p w14:paraId="72E1563A" w14:textId="77777777" w:rsidR="00234719" w:rsidRPr="00417F73" w:rsidRDefault="00234719" w:rsidP="00147E32">
            <w:pPr>
              <w:spacing w:line="276" w:lineRule="auto"/>
              <w:rPr>
                <w:bCs/>
              </w:rPr>
            </w:pPr>
            <w:r w:rsidRPr="00417F73">
              <w:rPr>
                <w:bCs/>
              </w:rPr>
              <w:t>Goed</w:t>
            </w:r>
          </w:p>
        </w:tc>
        <w:tc>
          <w:tcPr>
            <w:tcW w:w="1982" w:type="pct"/>
            <w:shd w:val="clear" w:color="auto" w:fill="auto"/>
          </w:tcPr>
          <w:p w14:paraId="49B5D5DF" w14:textId="77777777" w:rsidR="00234719" w:rsidRPr="00417F73" w:rsidRDefault="00234719" w:rsidP="00147E32">
            <w:pPr>
              <w:spacing w:line="276" w:lineRule="auto"/>
              <w:rPr>
                <w:bCs/>
              </w:rPr>
            </w:pPr>
            <w:r w:rsidRPr="00417F73">
              <w:rPr>
                <w:rFonts w:cs="Arial"/>
              </w:rPr>
              <w:t xml:space="preserve">Goed SMART, goed inzichtelijk, goed realistisch, draagt goed bij aan de doelstelling, biedt meerwaarde, sluit aan bij de gevraagde dienstverlening, maatregelen zijn goed geborgd. </w:t>
            </w:r>
          </w:p>
        </w:tc>
      </w:tr>
      <w:tr w:rsidR="00234719" w:rsidRPr="001E676F" w14:paraId="4BE3D1B8" w14:textId="77777777" w:rsidTr="00147E32">
        <w:trPr>
          <w:trHeight w:val="247"/>
        </w:trPr>
        <w:tc>
          <w:tcPr>
            <w:tcW w:w="814" w:type="pct"/>
            <w:tcBorders>
              <w:top w:val="single" w:sz="4" w:space="0" w:color="auto"/>
              <w:left w:val="single" w:sz="4" w:space="0" w:color="auto"/>
              <w:bottom w:val="single" w:sz="4" w:space="0" w:color="auto"/>
              <w:right w:val="single" w:sz="4" w:space="0" w:color="auto"/>
            </w:tcBorders>
            <w:shd w:val="clear" w:color="auto" w:fill="FFFFFF"/>
          </w:tcPr>
          <w:p w14:paraId="634FDFE6" w14:textId="77777777" w:rsidR="00234719" w:rsidRPr="00417F73" w:rsidRDefault="00234719" w:rsidP="00147E32">
            <w:pPr>
              <w:spacing w:line="276" w:lineRule="auto"/>
              <w:rPr>
                <w:bCs/>
              </w:rPr>
            </w:pPr>
            <w:r>
              <w:rPr>
                <w:bCs/>
              </w:rPr>
              <w:t>5</w:t>
            </w:r>
          </w:p>
        </w:tc>
        <w:tc>
          <w:tcPr>
            <w:tcW w:w="1068" w:type="pct"/>
            <w:tcBorders>
              <w:top w:val="single" w:sz="4" w:space="0" w:color="auto"/>
              <w:left w:val="single" w:sz="4" w:space="0" w:color="auto"/>
              <w:bottom w:val="single" w:sz="4" w:space="0" w:color="auto"/>
              <w:right w:val="single" w:sz="4" w:space="0" w:color="auto"/>
            </w:tcBorders>
            <w:shd w:val="clear" w:color="auto" w:fill="FFFFFF"/>
          </w:tcPr>
          <w:p w14:paraId="0A4D633C" w14:textId="77777777" w:rsidR="00234719" w:rsidRPr="00417F73" w:rsidRDefault="00234719" w:rsidP="00147E32">
            <w:pPr>
              <w:spacing w:line="276" w:lineRule="auto"/>
              <w:rPr>
                <w:bCs/>
              </w:rPr>
            </w:pPr>
            <w:r w:rsidRPr="00417F73">
              <w:rPr>
                <w:bCs/>
              </w:rPr>
              <w:t>100%</w:t>
            </w:r>
          </w:p>
        </w:tc>
        <w:tc>
          <w:tcPr>
            <w:tcW w:w="1137" w:type="pct"/>
            <w:tcBorders>
              <w:top w:val="single" w:sz="4" w:space="0" w:color="auto"/>
              <w:left w:val="single" w:sz="4" w:space="0" w:color="auto"/>
              <w:bottom w:val="single" w:sz="4" w:space="0" w:color="auto"/>
              <w:right w:val="single" w:sz="4" w:space="0" w:color="auto"/>
            </w:tcBorders>
            <w:shd w:val="clear" w:color="auto" w:fill="FFFFFF"/>
          </w:tcPr>
          <w:p w14:paraId="55E49EC1" w14:textId="77777777" w:rsidR="00234719" w:rsidRPr="00417F73" w:rsidRDefault="00234719" w:rsidP="00147E32">
            <w:pPr>
              <w:spacing w:line="276" w:lineRule="auto"/>
              <w:rPr>
                <w:bCs/>
              </w:rPr>
            </w:pPr>
            <w:r w:rsidRPr="00417F73">
              <w:rPr>
                <w:bCs/>
              </w:rPr>
              <w:t>Uitstekend</w:t>
            </w:r>
          </w:p>
        </w:tc>
        <w:tc>
          <w:tcPr>
            <w:tcW w:w="1982" w:type="pct"/>
            <w:shd w:val="clear" w:color="auto" w:fill="auto"/>
          </w:tcPr>
          <w:p w14:paraId="3EAB4787" w14:textId="77777777" w:rsidR="00234719" w:rsidRPr="00417F73" w:rsidRDefault="00234719" w:rsidP="00147E32">
            <w:pPr>
              <w:spacing w:line="276" w:lineRule="auto"/>
              <w:rPr>
                <w:bCs/>
              </w:rPr>
            </w:pPr>
            <w:r w:rsidRPr="00417F73">
              <w:rPr>
                <w:rFonts w:cs="Arial"/>
              </w:rPr>
              <w:t xml:space="preserve">Zeer SMART, uitstekend inzichtelijk, zeer realistisch, draagt uitstekend bij aan de doelstelling, biedt uitstekende meerwaarde, sluit uitstekend aan bij de gevraagde dienstverlening, maatregelen zijn uitstekend geborgd. </w:t>
            </w:r>
          </w:p>
        </w:tc>
      </w:tr>
    </w:tbl>
    <w:p w14:paraId="5ABFE0AE" w14:textId="77777777" w:rsidR="003F25F8" w:rsidRDefault="003F25F8" w:rsidP="003F25F8"/>
    <w:p w14:paraId="3B8015A2" w14:textId="779915F9" w:rsidR="00E659DE" w:rsidRDefault="003834C3" w:rsidP="00F13886">
      <w:pPr>
        <w:pStyle w:val="Kop1"/>
        <w:ind w:left="454" w:hanging="454"/>
      </w:pPr>
      <w:bookmarkStart w:id="87" w:name="_Toc16585221"/>
      <w:bookmarkStart w:id="88" w:name="_Toc53067665"/>
      <w:bookmarkEnd w:id="78"/>
      <w:bookmarkEnd w:id="86"/>
      <w:r>
        <w:lastRenderedPageBreak/>
        <w:t>I</w:t>
      </w:r>
      <w:r w:rsidR="00F13886">
        <w:t>nschrijving</w:t>
      </w:r>
      <w:bookmarkEnd w:id="87"/>
      <w:bookmarkEnd w:id="88"/>
    </w:p>
    <w:p w14:paraId="3BCABCF8" w14:textId="77777777" w:rsidR="00020A46" w:rsidRDefault="00BB61D1" w:rsidP="00663E2A">
      <w:r w:rsidRPr="00BB61D1">
        <w:t xml:space="preserve">Met het indienen van een </w:t>
      </w:r>
      <w:r w:rsidR="00F13886">
        <w:t xml:space="preserve">inschrijving </w:t>
      </w:r>
      <w:r w:rsidRPr="00BB61D1">
        <w:t xml:space="preserve">verklaart de </w:t>
      </w:r>
      <w:r w:rsidR="006E7B69">
        <w:t>inschrijver</w:t>
      </w:r>
      <w:r w:rsidRPr="00BB61D1">
        <w:t xml:space="preserve"> zich onvoorwaardelijk akkoord met de in deze </w:t>
      </w:r>
      <w:r w:rsidR="00575F04">
        <w:t>aanbestedingsleidraad</w:t>
      </w:r>
      <w:r w:rsidRPr="00BB61D1">
        <w:t xml:space="preserve"> beschreven aanbestedingsprocedure.</w:t>
      </w:r>
      <w:r w:rsidR="00663E2A">
        <w:t xml:space="preserve"> </w:t>
      </w:r>
    </w:p>
    <w:p w14:paraId="6BC05D1E" w14:textId="77777777" w:rsidR="00B020C4" w:rsidRDefault="00B020C4" w:rsidP="00663E2A"/>
    <w:p w14:paraId="4DC13EBC" w14:textId="3B510323" w:rsidR="00B020C4" w:rsidRDefault="00B020C4" w:rsidP="00B020C4">
      <w:r>
        <w:t>De inschrijving dient uiterlijk op de datum en tot het tijdstip zoals vermeld in paragraaf 3.</w:t>
      </w:r>
      <w:r w:rsidR="00524120">
        <w:t>3</w:t>
      </w:r>
      <w:r>
        <w:t xml:space="preserve"> via TenderNed in </w:t>
      </w:r>
      <w:proofErr w:type="spellStart"/>
      <w:r>
        <w:t>PDF-</w:t>
      </w:r>
      <w:r w:rsidRPr="00381833">
        <w:t>formaat</w:t>
      </w:r>
      <w:proofErr w:type="spellEnd"/>
      <w:r w:rsidRPr="00381833">
        <w:t xml:space="preserve"> te worden </w:t>
      </w:r>
      <w:r>
        <w:t xml:space="preserve">ingediend. </w:t>
      </w:r>
      <w:r w:rsidRPr="00E90390">
        <w:t>Het tijdstip geldt</w:t>
      </w:r>
      <w:r>
        <w:t xml:space="preserve"> als uiterste tijdstip</w:t>
      </w:r>
      <w:r w:rsidRPr="00E90390">
        <w:t xml:space="preserve">. </w:t>
      </w:r>
      <w:r>
        <w:t>Inschrijvingen</w:t>
      </w:r>
      <w:r w:rsidRPr="00E90390">
        <w:t xml:space="preserve"> </w:t>
      </w:r>
      <w:r>
        <w:t xml:space="preserve">die niet uiterlijk op </w:t>
      </w:r>
      <w:r w:rsidRPr="00E90390">
        <w:t xml:space="preserve">dit tijdstip door de </w:t>
      </w:r>
      <w:r>
        <w:t>aanbesteder</w:t>
      </w:r>
      <w:r w:rsidRPr="00E90390">
        <w:t xml:space="preserve"> zijn ontvangen </w:t>
      </w:r>
      <w:r>
        <w:t xml:space="preserve">of </w:t>
      </w:r>
      <w:r w:rsidRPr="00381833">
        <w:t>per (aangetekende) post, e-mail of ander</w:t>
      </w:r>
      <w:r>
        <w:t xml:space="preserve">e wijze </w:t>
      </w:r>
      <w:r w:rsidRPr="00381833">
        <w:t>worden</w:t>
      </w:r>
      <w:r>
        <w:t xml:space="preserve"> ingediend</w:t>
      </w:r>
      <w:r w:rsidRPr="00381833">
        <w:t xml:space="preserve"> </w:t>
      </w:r>
      <w:r w:rsidRPr="00E90390">
        <w:t>zullen door de</w:t>
      </w:r>
      <w:r>
        <w:t xml:space="preserve"> aanbesteder</w:t>
      </w:r>
      <w:r w:rsidRPr="00E90390">
        <w:t xml:space="preserve"> niet in behandeling worden genomen.</w:t>
      </w:r>
    </w:p>
    <w:p w14:paraId="09908F70" w14:textId="77777777" w:rsidR="00B020C4" w:rsidRDefault="00B020C4" w:rsidP="00663E2A"/>
    <w:p w14:paraId="09DB66B3" w14:textId="77777777" w:rsidR="00663E2A" w:rsidRDefault="00D6016D" w:rsidP="00663E2A">
      <w:r w:rsidRPr="00B41C3D">
        <w:t xml:space="preserve">De </w:t>
      </w:r>
      <w:r>
        <w:t>inschrijvers</w:t>
      </w:r>
      <w:r w:rsidRPr="00B41C3D">
        <w:t xml:space="preserve"> moeten bij hun </w:t>
      </w:r>
      <w:r>
        <w:t>inschrijving</w:t>
      </w:r>
      <w:r w:rsidRPr="00B41C3D">
        <w:t xml:space="preserve"> de navolgende gegevens </w:t>
      </w:r>
      <w:r w:rsidR="00996184">
        <w:t>verstrekken</w:t>
      </w:r>
      <w:r w:rsidR="00663E2A">
        <w:t>:</w:t>
      </w:r>
    </w:p>
    <w:p w14:paraId="40FF9E8B" w14:textId="77777777" w:rsidR="00D523D6" w:rsidRPr="005A04DD" w:rsidRDefault="00D51069" w:rsidP="0009744F">
      <w:pPr>
        <w:pStyle w:val="Lijstalinea"/>
        <w:numPr>
          <w:ilvl w:val="0"/>
          <w:numId w:val="13"/>
        </w:numPr>
      </w:pPr>
      <w:r w:rsidRPr="005A04DD">
        <w:t>Inschrijvingsbiljet</w:t>
      </w:r>
    </w:p>
    <w:p w14:paraId="193DD083" w14:textId="434711BF" w:rsidR="00B52FA8" w:rsidRPr="005A04DD" w:rsidRDefault="00B52FA8" w:rsidP="0009744F">
      <w:pPr>
        <w:pStyle w:val="OpsommingCijfers"/>
        <w:numPr>
          <w:ilvl w:val="0"/>
          <w:numId w:val="13"/>
        </w:numPr>
      </w:pPr>
      <w:r w:rsidRPr="005A04DD">
        <w:t>Inschrijvingsstaat</w:t>
      </w:r>
    </w:p>
    <w:p w14:paraId="7374E54A" w14:textId="77777777" w:rsidR="00D6016D" w:rsidRPr="005A04DD" w:rsidRDefault="0003592E" w:rsidP="0009744F">
      <w:pPr>
        <w:pStyle w:val="Lijstalinea"/>
        <w:numPr>
          <w:ilvl w:val="0"/>
          <w:numId w:val="13"/>
        </w:numPr>
      </w:pPr>
      <w:r w:rsidRPr="005A04DD">
        <w:t>Uniform Europees Aanbestedingsd</w:t>
      </w:r>
      <w:r w:rsidR="00D51069" w:rsidRPr="005A04DD">
        <w:t>ocument</w:t>
      </w:r>
    </w:p>
    <w:p w14:paraId="668D2E75" w14:textId="77777777" w:rsidR="0003592E" w:rsidRPr="005A04DD" w:rsidRDefault="0003592E" w:rsidP="0009744F">
      <w:pPr>
        <w:pStyle w:val="Lijstalinea"/>
        <w:numPr>
          <w:ilvl w:val="0"/>
          <w:numId w:val="13"/>
        </w:numPr>
      </w:pPr>
      <w:r w:rsidRPr="005A04DD">
        <w:t>Verklaring Bestuurder Omtr</w:t>
      </w:r>
      <w:r w:rsidR="00D51069" w:rsidRPr="005A04DD">
        <w:t>ent Rechtmatigheid Inschrijving (Model K)</w:t>
      </w:r>
    </w:p>
    <w:p w14:paraId="513C31F8" w14:textId="77777777" w:rsidR="00971987" w:rsidRPr="005A04DD" w:rsidRDefault="00D51069" w:rsidP="0009744F">
      <w:pPr>
        <w:pStyle w:val="Lijstalinea"/>
        <w:numPr>
          <w:ilvl w:val="0"/>
          <w:numId w:val="13"/>
        </w:numPr>
      </w:pPr>
      <w:r w:rsidRPr="005A04DD">
        <w:t>Referentiewerken</w:t>
      </w:r>
    </w:p>
    <w:p w14:paraId="0D55CD6A" w14:textId="77777777" w:rsidR="005F6D2E" w:rsidRPr="005A04DD" w:rsidRDefault="005F6D2E" w:rsidP="0009744F">
      <w:pPr>
        <w:pStyle w:val="Lijstalinea"/>
        <w:numPr>
          <w:ilvl w:val="0"/>
          <w:numId w:val="13"/>
        </w:numPr>
      </w:pPr>
      <w:r w:rsidRPr="005A04DD">
        <w:t>Verklaring(en) beschikbaarheid bekwaamhede</w:t>
      </w:r>
      <w:r w:rsidR="00D51069" w:rsidRPr="005A04DD">
        <w:t>n derde (indien van toepassing)</w:t>
      </w:r>
    </w:p>
    <w:p w14:paraId="2FB61893" w14:textId="138C5957" w:rsidR="009E2E61" w:rsidRPr="005A04DD" w:rsidRDefault="00236FD3" w:rsidP="0009744F">
      <w:pPr>
        <w:pStyle w:val="Lijstalinea"/>
        <w:numPr>
          <w:ilvl w:val="0"/>
          <w:numId w:val="13"/>
        </w:numPr>
      </w:pPr>
      <w:r w:rsidRPr="005A04DD">
        <w:t>Verklaring mi</w:t>
      </w:r>
      <w:r w:rsidR="002E5622" w:rsidRPr="005A04DD">
        <w:t xml:space="preserve">lieu-, sociaal en arbeidsrecht </w:t>
      </w:r>
    </w:p>
    <w:p w14:paraId="77D99AA9" w14:textId="29CA40B6" w:rsidR="009E2E61" w:rsidRPr="005A04DD" w:rsidRDefault="0003592E" w:rsidP="0009744F">
      <w:pPr>
        <w:pStyle w:val="Lijstalinea"/>
        <w:numPr>
          <w:ilvl w:val="0"/>
          <w:numId w:val="13"/>
        </w:numPr>
      </w:pPr>
      <w:r w:rsidRPr="005A04DD">
        <w:t>Plan van Aanpak k</w:t>
      </w:r>
      <w:r w:rsidR="00663E2A" w:rsidRPr="005A04DD">
        <w:t>waliteits</w:t>
      </w:r>
      <w:r w:rsidR="00D6016D" w:rsidRPr="005A04DD">
        <w:t>onderdeel</w:t>
      </w:r>
      <w:r w:rsidR="005A04DD" w:rsidRPr="005A04DD">
        <w:t xml:space="preserve"> 1:</w:t>
      </w:r>
      <w:r w:rsidR="00663E2A" w:rsidRPr="005A04DD">
        <w:t xml:space="preserve"> </w:t>
      </w:r>
      <w:r w:rsidR="00D52A6F" w:rsidRPr="005A04DD">
        <w:t>KPI’s</w:t>
      </w:r>
    </w:p>
    <w:p w14:paraId="21EC7D9D" w14:textId="77777777" w:rsidR="002E5622" w:rsidRDefault="002E5622" w:rsidP="002E5622">
      <w:pPr>
        <w:rPr>
          <w:color w:val="FF0000"/>
        </w:rPr>
      </w:pPr>
    </w:p>
    <w:p w14:paraId="089BA217" w14:textId="456394EA" w:rsidR="002E5622" w:rsidRDefault="002E5622" w:rsidP="002E5622">
      <w:r w:rsidRPr="00A836E7">
        <w:t xml:space="preserve">De termijn waarbinnen bewijsmiddelen </w:t>
      </w:r>
      <w:r>
        <w:t>bedoeld in de artikelen 2</w:t>
      </w:r>
      <w:r w:rsidRPr="00A836E7">
        <w:t>.</w:t>
      </w:r>
      <w:r>
        <w:t>13.9</w:t>
      </w:r>
      <w:r w:rsidR="003D4F30">
        <w:t xml:space="preserve"> en </w:t>
      </w:r>
      <w:r>
        <w:t>2.21.5 van het ARW 2016</w:t>
      </w:r>
      <w:r w:rsidRPr="00A836E7">
        <w:t xml:space="preserve"> </w:t>
      </w:r>
      <w:r w:rsidR="003D4F30" w:rsidRPr="00A836E7">
        <w:t>als</w:t>
      </w:r>
      <w:r w:rsidR="003D4F30">
        <w:t xml:space="preserve">mede de verduidelijking van de inschrijving volgens artikel 2.33.1 van het ARW 2016 </w:t>
      </w:r>
      <w:r w:rsidRPr="00A836E7">
        <w:t>uiterlijk door de aanbesteder moeten zijn ontvangen bedraagt 5 werkdagen, te rekenen vanaf de verzenddatum van het verzoek tot het indienen van de bewijsmiddelen.</w:t>
      </w:r>
    </w:p>
    <w:p w14:paraId="421E85A3" w14:textId="6A007547" w:rsidR="00B020C4" w:rsidRDefault="00CC3E82" w:rsidP="00B020C4">
      <w:pPr>
        <w:pStyle w:val="Kop2"/>
        <w:ind w:left="454" w:hanging="454"/>
      </w:pPr>
      <w:bookmarkStart w:id="89" w:name="_Toc27510192"/>
      <w:bookmarkStart w:id="90" w:name="_Toc27510246"/>
      <w:bookmarkStart w:id="91" w:name="_Toc27510194"/>
      <w:bookmarkStart w:id="92" w:name="_Toc27510248"/>
      <w:bookmarkStart w:id="93" w:name="_Toc16585222"/>
      <w:bookmarkStart w:id="94" w:name="_Toc53067666"/>
      <w:bookmarkEnd w:id="89"/>
      <w:bookmarkEnd w:id="90"/>
      <w:bookmarkEnd w:id="91"/>
      <w:bookmarkEnd w:id="92"/>
      <w:r>
        <w:t>Gestand</w:t>
      </w:r>
      <w:r w:rsidR="00B020C4">
        <w:t>doening</w:t>
      </w:r>
      <w:r>
        <w:t>s</w:t>
      </w:r>
      <w:r w:rsidR="00B020C4">
        <w:t>termijn</w:t>
      </w:r>
      <w:bookmarkEnd w:id="93"/>
      <w:bookmarkEnd w:id="94"/>
    </w:p>
    <w:p w14:paraId="27F99210" w14:textId="452EBCFF" w:rsidR="00B020C4" w:rsidRDefault="00B020C4" w:rsidP="00B020C4">
      <w:r>
        <w:t>In afwijking van artikel 2.</w:t>
      </w:r>
      <w:r w:rsidR="00D97A12">
        <w:t>3</w:t>
      </w:r>
      <w:r>
        <w:t xml:space="preserve">0.1 van het </w:t>
      </w:r>
      <w:r w:rsidR="007B2BCA">
        <w:t>ARW 2016</w:t>
      </w:r>
      <w:r>
        <w:t xml:space="preserve"> dient de inschrijver zijn inschrijving gestand te doen </w:t>
      </w:r>
      <w:r w:rsidRPr="001736E9">
        <w:t>gedurende</w:t>
      </w:r>
      <w:r w:rsidR="0056107D">
        <w:t xml:space="preserve"> twee (2) </w:t>
      </w:r>
      <w:r w:rsidR="00EE2672">
        <w:t>maanden</w:t>
      </w:r>
      <w:r w:rsidR="00EE2672" w:rsidRPr="001736E9">
        <w:t xml:space="preserve"> </w:t>
      </w:r>
      <w:r w:rsidRPr="001736E9">
        <w:t>vanaf de dag dat de inschrijvingstermijn is verstreken</w:t>
      </w:r>
      <w:r>
        <w:t xml:space="preserve">. De aanbesteder stelt deze termijn om tot een zorgvuldige beoordeling van de kwaliteitsonderdelen te kunnen komen. </w:t>
      </w:r>
    </w:p>
    <w:p w14:paraId="2C652D1B" w14:textId="7F53FC35" w:rsidR="00B52FA8" w:rsidRDefault="00B52FA8" w:rsidP="00B52FA8">
      <w:pPr>
        <w:pStyle w:val="Kop2"/>
        <w:ind w:left="454" w:hanging="454"/>
      </w:pPr>
      <w:bookmarkStart w:id="95" w:name="_Toc16585223"/>
      <w:bookmarkStart w:id="96" w:name="_Toc504743972"/>
      <w:bookmarkStart w:id="97" w:name="_Toc53067667"/>
      <w:bookmarkStart w:id="98" w:name="_Toc457486496"/>
      <w:r>
        <w:t xml:space="preserve">Inschrijvingsbiljet </w:t>
      </w:r>
      <w:bookmarkEnd w:id="95"/>
      <w:bookmarkEnd w:id="96"/>
      <w:r w:rsidR="0056107D">
        <w:t xml:space="preserve">en </w:t>
      </w:r>
      <w:r w:rsidR="000A6B30">
        <w:t>open calculatie</w:t>
      </w:r>
      <w:bookmarkEnd w:id="97"/>
    </w:p>
    <w:p w14:paraId="40802E9D" w14:textId="33007A7F" w:rsidR="00B52FA8" w:rsidRDefault="00B52FA8" w:rsidP="00B52FA8">
      <w:r>
        <w:t>De inschrijving is voorzien van een inschrijvingsbiljet met de gegevens conform art</w:t>
      </w:r>
      <w:r w:rsidR="0079672B">
        <w:t>. 2.25.2</w:t>
      </w:r>
      <w:r>
        <w:t xml:space="preserve"> van het ARW 2016 volgens het format </w:t>
      </w:r>
      <w:r w:rsidRPr="00422705">
        <w:t>in bijlage 1</w:t>
      </w:r>
      <w:r w:rsidR="00BD6426">
        <w:t>0</w:t>
      </w:r>
      <w:r w:rsidRPr="00422705">
        <w:t xml:space="preserve"> </w:t>
      </w:r>
      <w:r>
        <w:t xml:space="preserve">van deze inschrijvingsleidraad. </w:t>
      </w:r>
    </w:p>
    <w:p w14:paraId="34682537" w14:textId="1A6888F9" w:rsidR="002D6815" w:rsidRDefault="002D6815" w:rsidP="00B52FA8"/>
    <w:p w14:paraId="375B71B4" w14:textId="7C169D24" w:rsidR="002D6815" w:rsidRDefault="002D6815" w:rsidP="00B47D50">
      <w:r>
        <w:t xml:space="preserve">Daarnaast dient Inschrijver bij de Inschrijving </w:t>
      </w:r>
      <w:r w:rsidR="000A6B30">
        <w:t>een open calculatie in te diene</w:t>
      </w:r>
      <w:r w:rsidR="00B47D50">
        <w:t xml:space="preserve">n. </w:t>
      </w:r>
      <w:r w:rsidR="000A6B30">
        <w:t xml:space="preserve"> </w:t>
      </w:r>
      <w:r w:rsidR="00B47D50">
        <w:t xml:space="preserve">Deze open calculatie </w:t>
      </w:r>
      <w:r w:rsidR="00547F1E">
        <w:t xml:space="preserve">dient te bestaan uit </w:t>
      </w:r>
      <w:r w:rsidR="00B47D50">
        <w:t>een gedetailleerde begroting in uren, materieel, materiaal,</w:t>
      </w:r>
      <w:r w:rsidR="00547F1E">
        <w:t xml:space="preserve"> </w:t>
      </w:r>
      <w:r w:rsidR="00B47D50">
        <w:lastRenderedPageBreak/>
        <w:t>opbrengst,</w:t>
      </w:r>
      <w:r w:rsidR="00547F1E">
        <w:t xml:space="preserve"> </w:t>
      </w:r>
      <w:r w:rsidR="00B47D50">
        <w:t xml:space="preserve">onderaanneming </w:t>
      </w:r>
      <w:r w:rsidR="007E6716">
        <w:t xml:space="preserve">(wanneer van toepassing </w:t>
      </w:r>
      <w:r w:rsidR="00B47D50">
        <w:t>ook uitgesplitst in uren, personeel, materieel en materiaal) en</w:t>
      </w:r>
      <w:r w:rsidR="007E6716">
        <w:t xml:space="preserve"> </w:t>
      </w:r>
      <w:r w:rsidR="00B47D50">
        <w:t>diversen. Het eindbedrag van de begroting moet overeenkomen met het inschrijvingsbedrag,</w:t>
      </w:r>
      <w:r w:rsidR="007E6716">
        <w:t xml:space="preserve"> </w:t>
      </w:r>
      <w:r w:rsidR="00B47D50">
        <w:t>zoals vermeld op het inschrijvingsbilje</w:t>
      </w:r>
      <w:r w:rsidR="00547F1E">
        <w:t>t</w:t>
      </w:r>
      <w:r w:rsidR="007E6716">
        <w:t>.</w:t>
      </w:r>
    </w:p>
    <w:p w14:paraId="0A97576E" w14:textId="01521816" w:rsidR="003D7BFE" w:rsidRDefault="003D7BFE" w:rsidP="00B47D50"/>
    <w:p w14:paraId="4572B9B7" w14:textId="6862FF4F" w:rsidR="003D7BFE" w:rsidRPr="003D7BFE" w:rsidRDefault="003D7BFE" w:rsidP="003D7BFE">
      <w:pPr>
        <w:pStyle w:val="Tekstopmerking"/>
        <w:rPr>
          <w:sz w:val="21"/>
          <w:szCs w:val="21"/>
        </w:rPr>
      </w:pPr>
      <w:r w:rsidRPr="003D7BFE">
        <w:rPr>
          <w:sz w:val="21"/>
          <w:szCs w:val="21"/>
        </w:rPr>
        <w:t>De som in het inschrijfbiljet is de som voor de initiële looptijd van de overeenkomst. Voor de verlenging worden dezelfde bedragen naar rato aangehouden. Dit houdt in dat het totaalbedrag</w:t>
      </w:r>
      <w:r>
        <w:rPr>
          <w:sz w:val="21"/>
          <w:szCs w:val="21"/>
        </w:rPr>
        <w:t xml:space="preserve"> van de initiële looptijd wordt gedeeld door 1,5</w:t>
      </w:r>
      <w:r w:rsidR="009E1A80">
        <w:rPr>
          <w:sz w:val="21"/>
          <w:szCs w:val="21"/>
        </w:rPr>
        <w:t xml:space="preserve"> </w:t>
      </w:r>
      <w:r w:rsidR="000230D9">
        <w:rPr>
          <w:sz w:val="21"/>
          <w:szCs w:val="21"/>
        </w:rPr>
        <w:t xml:space="preserve">om de som te berekenen voor </w:t>
      </w:r>
      <w:r w:rsidRPr="003D7BFE">
        <w:rPr>
          <w:sz w:val="21"/>
          <w:szCs w:val="21"/>
        </w:rPr>
        <w:t xml:space="preserve">het verlengingsjaar. </w:t>
      </w:r>
    </w:p>
    <w:p w14:paraId="140391C0" w14:textId="465FC0C6" w:rsidR="006821C3" w:rsidRDefault="006821C3" w:rsidP="006821C3">
      <w:pPr>
        <w:pStyle w:val="Kop2"/>
        <w:ind w:left="454" w:hanging="454"/>
      </w:pPr>
      <w:bookmarkStart w:id="99" w:name="_Toc16585224"/>
      <w:bookmarkStart w:id="100" w:name="_Toc53067668"/>
      <w:r w:rsidRPr="0028125A">
        <w:t>Uniform Europee</w:t>
      </w:r>
      <w:r w:rsidR="008E2F4C">
        <w:t>s</w:t>
      </w:r>
      <w:r w:rsidRPr="0028125A">
        <w:t xml:space="preserve"> Aanbestedingsdocument</w:t>
      </w:r>
      <w:bookmarkEnd w:id="98"/>
      <w:bookmarkEnd w:id="99"/>
      <w:r w:rsidR="007501E4">
        <w:t xml:space="preserve"> (UEA)</w:t>
      </w:r>
      <w:bookmarkEnd w:id="100"/>
    </w:p>
    <w:p w14:paraId="67FB2ED7" w14:textId="25380891" w:rsidR="006821C3" w:rsidRDefault="006821C3" w:rsidP="006821C3">
      <w:r w:rsidRPr="00811542">
        <w:t>Ten bewijze van het zich niet voordoen van enige uitsluitingsgrond</w:t>
      </w:r>
      <w:r>
        <w:t xml:space="preserve"> </w:t>
      </w:r>
      <w:r w:rsidRPr="00811542">
        <w:t xml:space="preserve">dient de </w:t>
      </w:r>
      <w:r>
        <w:t>inschrijver het</w:t>
      </w:r>
      <w:r w:rsidRPr="00811542">
        <w:t xml:space="preserve"> </w:t>
      </w:r>
      <w:r w:rsidR="00EE5CA5">
        <w:t>UEA</w:t>
      </w:r>
      <w:r w:rsidRPr="00B02EC0">
        <w:t xml:space="preserve"> (bijlage </w:t>
      </w:r>
      <w:r w:rsidR="003E7F10" w:rsidRPr="00B02EC0">
        <w:t>3</w:t>
      </w:r>
      <w:r w:rsidRPr="00B02EC0">
        <w:t xml:space="preserve">) volledig </w:t>
      </w:r>
      <w:r w:rsidRPr="00811542">
        <w:t>in te vullen</w:t>
      </w:r>
      <w:r>
        <w:t xml:space="preserve"> </w:t>
      </w:r>
      <w:r w:rsidRPr="00811542">
        <w:t>en</w:t>
      </w:r>
      <w:r>
        <w:t xml:space="preserve"> te voorzien van handtekening van de vertegenwoordigingsbevoegde persoon</w:t>
      </w:r>
      <w:r w:rsidRPr="00811542">
        <w:t xml:space="preserve">. </w:t>
      </w:r>
    </w:p>
    <w:p w14:paraId="2A40E1DF" w14:textId="77777777" w:rsidR="006821C3" w:rsidRDefault="006821C3" w:rsidP="006821C3"/>
    <w:p w14:paraId="1625F3D8" w14:textId="2742790E" w:rsidR="006821C3" w:rsidRDefault="006821C3" w:rsidP="006821C3">
      <w:r w:rsidRPr="00811542">
        <w:t xml:space="preserve">Indien </w:t>
      </w:r>
      <w:r>
        <w:t xml:space="preserve">van toepassing dient elke (rechts)persoon binnen het samenwerkingsverband evenals de rechtspersonen waarop de inschrijver een beroep doet conform deel II afdeling C een afzonderlijk UEA in te dienen. Rechtspersonen bij wie de </w:t>
      </w:r>
      <w:r w:rsidR="002B676D">
        <w:t xml:space="preserve">inschrijver </w:t>
      </w:r>
      <w:r>
        <w:t xml:space="preserve">beoogd om delen van de opdracht onder te brengen maar geen beroep op diens bekwaamheid wordt gedaan dienen te worden vermeld in deel II afdeling D.  </w:t>
      </w:r>
    </w:p>
    <w:p w14:paraId="4908520D" w14:textId="37D6A397" w:rsidR="005E38BC" w:rsidRDefault="005E38BC" w:rsidP="005E38BC">
      <w:pPr>
        <w:pStyle w:val="Kop2"/>
        <w:ind w:left="454" w:hanging="454"/>
      </w:pPr>
      <w:bookmarkStart w:id="101" w:name="_Toc16585225"/>
      <w:bookmarkStart w:id="102" w:name="_Toc53067669"/>
      <w:r w:rsidRPr="00D94579">
        <w:t>Verklaring Bestuurder Omtrent Rechtmatigheid Inschrijving</w:t>
      </w:r>
      <w:bookmarkEnd w:id="101"/>
      <w:bookmarkEnd w:id="102"/>
    </w:p>
    <w:p w14:paraId="5F40997B" w14:textId="77777777" w:rsidR="005E38BC" w:rsidRDefault="005E38BC" w:rsidP="005E38BC">
      <w:r>
        <w:t>De inschrijver voegt bij zijn inschrijving een Verklaring Bestuurder Omtrent Rechtmatigheid Inschrijving conform model K van het ARW 2016.</w:t>
      </w:r>
    </w:p>
    <w:p w14:paraId="4C4CFEF1" w14:textId="77777777" w:rsidR="00A53796" w:rsidRDefault="00A53796" w:rsidP="00A53796">
      <w:pPr>
        <w:pStyle w:val="Kop2"/>
        <w:ind w:left="227"/>
      </w:pPr>
      <w:bookmarkStart w:id="103" w:name="_Toc23186716"/>
      <w:bookmarkStart w:id="104" w:name="_Toc16585226"/>
      <w:bookmarkStart w:id="105" w:name="_Toc53067670"/>
      <w:bookmarkStart w:id="106" w:name="_Toc422931599"/>
      <w:r>
        <w:t>Referentiewerken</w:t>
      </w:r>
      <w:bookmarkEnd w:id="103"/>
      <w:bookmarkEnd w:id="104"/>
      <w:bookmarkEnd w:id="105"/>
    </w:p>
    <w:p w14:paraId="40DD35AC" w14:textId="00034630" w:rsidR="00A53796" w:rsidRPr="00E56DE4" w:rsidRDefault="00A53796" w:rsidP="00A53796">
      <w:r w:rsidRPr="00E56DE4">
        <w:t xml:space="preserve">De </w:t>
      </w:r>
      <w:r>
        <w:t>inschrijver</w:t>
      </w:r>
      <w:r w:rsidRPr="00E56DE4">
        <w:t xml:space="preserve"> dient bij zijn </w:t>
      </w:r>
      <w:r>
        <w:t>inschrijving</w:t>
      </w:r>
      <w:r w:rsidRPr="00E56DE4">
        <w:t xml:space="preserve"> maximaal</w:t>
      </w:r>
      <w:r w:rsidRPr="002606EF">
        <w:t xml:space="preserve"> </w:t>
      </w:r>
      <w:r w:rsidR="002606EF">
        <w:t>één</w:t>
      </w:r>
      <w:r w:rsidRPr="002606EF">
        <w:t xml:space="preserve"> referentiewer</w:t>
      </w:r>
      <w:r w:rsidR="002606EF">
        <w:t>k per referentie</w:t>
      </w:r>
      <w:r w:rsidRPr="002606EF">
        <w:t xml:space="preserve"> volgens het modelformulier referentiewerken (bijlage </w:t>
      </w:r>
      <w:r w:rsidR="00BD6426">
        <w:t>7</w:t>
      </w:r>
      <w:r w:rsidRPr="002606EF">
        <w:t>) in. H</w:t>
      </w:r>
      <w:r w:rsidRPr="000308FA">
        <w:t xml:space="preserve">et is toegestaan </w:t>
      </w:r>
      <w:r>
        <w:t>eenzelfde</w:t>
      </w:r>
      <w:r w:rsidRPr="000308FA">
        <w:t xml:space="preserve"> referentie</w:t>
      </w:r>
      <w:r>
        <w:t>werk</w:t>
      </w:r>
      <w:r w:rsidRPr="000308FA">
        <w:t xml:space="preserve"> </w:t>
      </w:r>
      <w:r>
        <w:t>voor het aantonen van meerdere kerncompetenties in te dienen</w:t>
      </w:r>
      <w:r w:rsidRPr="000308FA">
        <w:t>.</w:t>
      </w:r>
      <w:r w:rsidRPr="00E56DE4">
        <w:t xml:space="preserve"> </w:t>
      </w:r>
      <w:r w:rsidRPr="000A737F">
        <w:t xml:space="preserve">Op het </w:t>
      </w:r>
      <w:r>
        <w:t xml:space="preserve">modelformulier </w:t>
      </w:r>
      <w:r w:rsidRPr="000A737F">
        <w:t xml:space="preserve">dient de </w:t>
      </w:r>
      <w:r>
        <w:t>inschrijver</w:t>
      </w:r>
      <w:r w:rsidRPr="000A737F">
        <w:t xml:space="preserve"> aan te geven op welke geschiktheidseis(en) het</w:t>
      </w:r>
      <w:r>
        <w:t xml:space="preserve"> </w:t>
      </w:r>
      <w:r w:rsidRPr="000A737F">
        <w:t>referentiewerk betrekking heeft.</w:t>
      </w:r>
      <w:r>
        <w:t xml:space="preserve"> </w:t>
      </w:r>
    </w:p>
    <w:p w14:paraId="0EC0B156" w14:textId="34CEC823" w:rsidR="00A53796" w:rsidRPr="00752012" w:rsidRDefault="00A53796" w:rsidP="00A53796"/>
    <w:p w14:paraId="115FEC1D" w14:textId="77777777" w:rsidR="00A53796" w:rsidRDefault="00A53796" w:rsidP="00A53796">
      <w:r>
        <w:t>De aanbesteder behoudt zich het recht voor de deugdelijkheid van de opgegeven referenties te verifiëren. De gegadigde is verplicht hieraan zijn medewerking te verlenen.</w:t>
      </w:r>
    </w:p>
    <w:p w14:paraId="27F1CD08" w14:textId="528D0C83" w:rsidR="00B020C4" w:rsidRDefault="00B020C4" w:rsidP="00B020C4">
      <w:pPr>
        <w:pStyle w:val="Kop2"/>
        <w:ind w:left="227"/>
      </w:pPr>
      <w:bookmarkStart w:id="107" w:name="_Toc16585227"/>
      <w:bookmarkStart w:id="108" w:name="_Toc53067671"/>
      <w:r>
        <w:t>Beroep bekwaamheid derden</w:t>
      </w:r>
      <w:bookmarkEnd w:id="106"/>
      <w:bookmarkEnd w:id="107"/>
      <w:bookmarkEnd w:id="108"/>
    </w:p>
    <w:p w14:paraId="0253841A" w14:textId="77777777" w:rsidR="00B020C4" w:rsidRDefault="00B020C4" w:rsidP="00B020C4">
      <w:r>
        <w:t xml:space="preserve">Indien een </w:t>
      </w:r>
      <w:r w:rsidR="005A2229">
        <w:t>inschrijver</w:t>
      </w:r>
      <w:r>
        <w:t xml:space="preserve"> een beroep doet op de bekwaamheid van </w:t>
      </w:r>
      <w:r>
        <w:rPr>
          <w:rFonts w:cs="Arial"/>
          <w:spacing w:val="6"/>
        </w:rPr>
        <w:t xml:space="preserve">één </w:t>
      </w:r>
      <w:r>
        <w:t xml:space="preserve">of meer derde(n) dient hij bij </w:t>
      </w:r>
      <w:r w:rsidR="003B10E1">
        <w:t>inschrijving</w:t>
      </w:r>
      <w:r>
        <w:t xml:space="preserve"> aan te tonen dat en hoe hij daadwerkelijk over de ervaring van die derde(n) zal (kunnen) beschikken. Hiertoe tekent de betreffende derde de bijgevoegde modelverklaring </w:t>
      </w:r>
      <w:r>
        <w:lastRenderedPageBreak/>
        <w:t xml:space="preserve">beschikbaarheid onderaannemer (bijlage </w:t>
      </w:r>
      <w:r w:rsidR="00B02EC0">
        <w:t>6</w:t>
      </w:r>
      <w:r>
        <w:t xml:space="preserve">). </w:t>
      </w:r>
      <w:r w:rsidRPr="00CE3AB2">
        <w:t xml:space="preserve">Het wijzigen en/ of afstoten van een door </w:t>
      </w:r>
      <w:r w:rsidR="005A2229">
        <w:t>inschrijver</w:t>
      </w:r>
      <w:r w:rsidRPr="00CE3AB2">
        <w:t xml:space="preserve"> bij het </w:t>
      </w:r>
      <w:r>
        <w:t>w</w:t>
      </w:r>
      <w:r w:rsidRPr="00CE3AB2">
        <w:t xml:space="preserve">erk in te zetten </w:t>
      </w:r>
      <w:r>
        <w:t>derde</w:t>
      </w:r>
      <w:r w:rsidRPr="00CE3AB2">
        <w:t xml:space="preserve"> tijdens de uitvoering van de </w:t>
      </w:r>
      <w:r>
        <w:t>opdracht</w:t>
      </w:r>
      <w:r w:rsidRPr="00CE3AB2">
        <w:t xml:space="preserve"> is uitsluitend toegestaan met voorafgaande schriftelijke toestemming van de opdrachtgever.</w:t>
      </w:r>
    </w:p>
    <w:p w14:paraId="58FF84E7" w14:textId="77777777" w:rsidR="006821C3" w:rsidRDefault="006821C3" w:rsidP="006821C3"/>
    <w:p w14:paraId="5D9A793F" w14:textId="77777777" w:rsidR="006821C3" w:rsidRDefault="006821C3" w:rsidP="00B020C4">
      <w:r w:rsidRPr="00811542">
        <w:t xml:space="preserve">De </w:t>
      </w:r>
      <w:r w:rsidR="002B676D">
        <w:t xml:space="preserve">inschrijver </w:t>
      </w:r>
      <w:r w:rsidRPr="00811542">
        <w:t xml:space="preserve">en </w:t>
      </w:r>
      <w:r>
        <w:t>derde(n) waarop een beroep wordt gedaan</w:t>
      </w:r>
      <w:r w:rsidRPr="00811542">
        <w:t xml:space="preserve"> zijn gehouden om aan de verklaringen te blijven voldoen gedurende de gehele aanbesteding. Indien – gaande de aanbesteding – een uitsluitingsgrond op een </w:t>
      </w:r>
      <w:r w:rsidR="002B676D">
        <w:t xml:space="preserve">inschrijver </w:t>
      </w:r>
      <w:r w:rsidRPr="00811542">
        <w:t xml:space="preserve">of </w:t>
      </w:r>
      <w:r>
        <w:t>derde(n) waarop een beroep is gedaan</w:t>
      </w:r>
      <w:r w:rsidRPr="00811542">
        <w:t xml:space="preserve"> van toepassing </w:t>
      </w:r>
      <w:r w:rsidR="002B676D">
        <w:t>wordt, moet d</w:t>
      </w:r>
      <w:r w:rsidRPr="00811542">
        <w:t xml:space="preserve">e </w:t>
      </w:r>
      <w:r w:rsidR="002B676D">
        <w:t xml:space="preserve">inschrijver </w:t>
      </w:r>
      <w:r w:rsidRPr="00811542">
        <w:t xml:space="preserve">dat feit onverwijld schriftelijk mededelen aan de </w:t>
      </w:r>
      <w:r>
        <w:t>aanbesteder</w:t>
      </w:r>
      <w:r w:rsidRPr="00811542">
        <w:t>.</w:t>
      </w:r>
    </w:p>
    <w:p w14:paraId="0A2A42E0" w14:textId="01E35874" w:rsidR="00B020C4" w:rsidRDefault="00F40494" w:rsidP="00B020C4">
      <w:pPr>
        <w:pStyle w:val="Kop2"/>
        <w:ind w:left="227"/>
      </w:pPr>
      <w:bookmarkStart w:id="109" w:name="_Toc16585228"/>
      <w:bookmarkStart w:id="110" w:name="_Toc53067672"/>
      <w:r>
        <w:t xml:space="preserve">Inschrijven in </w:t>
      </w:r>
      <w:r w:rsidR="00B020C4">
        <w:t>een samenwerkingsverband</w:t>
      </w:r>
      <w:bookmarkEnd w:id="109"/>
      <w:bookmarkEnd w:id="110"/>
    </w:p>
    <w:p w14:paraId="12544ED0" w14:textId="07C70594" w:rsidR="00B020C4" w:rsidRPr="008B1AC2" w:rsidRDefault="00B020C4" w:rsidP="00B020C4">
      <w:r>
        <w:rPr>
          <w:lang w:eastAsia="ar-SA"/>
        </w:rPr>
        <w:t>(Rechts)personen</w:t>
      </w:r>
      <w:r w:rsidRPr="008B1AC2">
        <w:t xml:space="preserve"> mogen eenmaal – al dan niet in </w:t>
      </w:r>
      <w:r>
        <w:t>een samenwerkingsverband</w:t>
      </w:r>
      <w:r w:rsidRPr="008B1AC2">
        <w:t xml:space="preserve"> met andere </w:t>
      </w:r>
      <w:r>
        <w:t>(rechtspersonen)</w:t>
      </w:r>
      <w:r w:rsidRPr="008B1AC2">
        <w:t xml:space="preserve"> – </w:t>
      </w:r>
      <w:r w:rsidR="005A2229">
        <w:t xml:space="preserve">een inschrijving </w:t>
      </w:r>
      <w:r w:rsidR="005A2229" w:rsidRPr="00143C9B">
        <w:t>indienen</w:t>
      </w:r>
      <w:r w:rsidRPr="00143C9B">
        <w:rPr>
          <w:lang w:eastAsia="ar-SA"/>
        </w:rPr>
        <w:t>.</w:t>
      </w:r>
      <w:r w:rsidRPr="00C72CA0">
        <w:rPr>
          <w:lang w:eastAsia="ar-SA"/>
        </w:rPr>
        <w:t xml:space="preserve"> </w:t>
      </w:r>
      <w:r w:rsidRPr="00BB61D1">
        <w:rPr>
          <w:lang w:eastAsia="ar-SA"/>
        </w:rPr>
        <w:t xml:space="preserve">Voor </w:t>
      </w:r>
      <w:r>
        <w:rPr>
          <w:lang w:eastAsia="ar-SA"/>
        </w:rPr>
        <w:t>de toepassing van deze bepaling worden in elk geval (rechts)personen die voldoen aan de onderstaande voorwaarden als één (rechts)persoon beschouwd:</w:t>
      </w:r>
    </w:p>
    <w:p w14:paraId="47604752" w14:textId="77777777" w:rsidR="00B020C4" w:rsidRPr="008B1AC2" w:rsidRDefault="00B020C4" w:rsidP="00B020C4">
      <w:r w:rsidRPr="008B1AC2">
        <w:t>a. aan elkaar zijn gelieerd op een wijze als bedoeld in artikel 24a boek 2 Burgerlijk Wetboek; of</w:t>
      </w:r>
    </w:p>
    <w:p w14:paraId="539CF2C0" w14:textId="77777777" w:rsidR="00B020C4" w:rsidRPr="008B1AC2" w:rsidRDefault="00B020C4" w:rsidP="00B020C4">
      <w:r w:rsidRPr="008B1AC2">
        <w:t>b. met elkaar zijn verbonden in een groep als bedoeld in artikel 24b boek 2 Burgerlijk Wetboek; of</w:t>
      </w:r>
    </w:p>
    <w:p w14:paraId="4719810C" w14:textId="77777777" w:rsidR="00B020C4" w:rsidRPr="00A65179" w:rsidRDefault="00B020C4" w:rsidP="00B020C4">
      <w:r w:rsidRPr="008B1AC2">
        <w:t xml:space="preserve">c. aan </w:t>
      </w:r>
      <w:r w:rsidRPr="00A65179">
        <w:t>elkaar zijn gelieerd in aan sub a of sub b vergelijkbare rechtsvormen naar buitenlands recht.</w:t>
      </w:r>
    </w:p>
    <w:p w14:paraId="7E33B07C" w14:textId="1D91E7B1" w:rsidR="00D56199" w:rsidRPr="00A65179" w:rsidRDefault="009D74DC" w:rsidP="009D74DC">
      <w:pPr>
        <w:pStyle w:val="Kop2"/>
        <w:ind w:left="454" w:hanging="454"/>
      </w:pPr>
      <w:bookmarkStart w:id="111" w:name="_Toc430187813"/>
      <w:bookmarkStart w:id="112" w:name="_Toc53067673"/>
      <w:bookmarkStart w:id="113" w:name="_Hlk29232873"/>
      <w:r w:rsidRPr="00A65179">
        <w:t xml:space="preserve">Verklaring </w:t>
      </w:r>
      <w:bookmarkEnd w:id="111"/>
      <w:r w:rsidRPr="00A65179">
        <w:t>milieu-, sociaal en arbeidsrecht</w:t>
      </w:r>
      <w:bookmarkEnd w:id="112"/>
    </w:p>
    <w:p w14:paraId="30A42C6F" w14:textId="323FEAD9" w:rsidR="009D74DC" w:rsidRPr="00A65179" w:rsidRDefault="009D74DC" w:rsidP="009D74DC">
      <w:r w:rsidRPr="00A65179">
        <w:t xml:space="preserve">De inschrijver dient bij zijn inschrijvingsbiljet een verklaring conform bijlage </w:t>
      </w:r>
      <w:r w:rsidR="00BD6426">
        <w:t>8</w:t>
      </w:r>
      <w:r w:rsidRPr="00A65179">
        <w:t xml:space="preserve"> van deze aanbestedingsleidraad toe te voegen waarin hij aangeeft dat hij bij het opstellen van zijn inschrijving rekening heeft gehouden met de verplichtingen op het gebied van het milieu-, sociaal en arbeidsrecht uit hoofde van:</w:t>
      </w:r>
    </w:p>
    <w:p w14:paraId="25497BEA" w14:textId="77777777" w:rsidR="009D74DC" w:rsidRPr="00A65179" w:rsidRDefault="009D74DC" w:rsidP="009D74DC">
      <w:pPr>
        <w:pStyle w:val="Lijstalinea"/>
        <w:numPr>
          <w:ilvl w:val="0"/>
          <w:numId w:val="16"/>
        </w:numPr>
      </w:pPr>
      <w:r w:rsidRPr="00A65179">
        <w:t>het recht van de Europese Unie,</w:t>
      </w:r>
    </w:p>
    <w:p w14:paraId="0F238578" w14:textId="77777777" w:rsidR="009D74DC" w:rsidRPr="00A65179" w:rsidRDefault="009D74DC" w:rsidP="009D74DC">
      <w:pPr>
        <w:pStyle w:val="Lijstalinea"/>
        <w:numPr>
          <w:ilvl w:val="0"/>
          <w:numId w:val="16"/>
        </w:numPr>
      </w:pPr>
      <w:r w:rsidRPr="00A65179">
        <w:t>het nationale recht,</w:t>
      </w:r>
    </w:p>
    <w:p w14:paraId="60C40EAE" w14:textId="77777777" w:rsidR="009D74DC" w:rsidRPr="00A65179" w:rsidRDefault="009D74DC" w:rsidP="009D74DC">
      <w:pPr>
        <w:pStyle w:val="Lijstalinea"/>
        <w:numPr>
          <w:ilvl w:val="0"/>
          <w:numId w:val="16"/>
        </w:numPr>
      </w:pPr>
      <w:r w:rsidRPr="00A65179">
        <w:t>collectieve arbeidsovereenkomsten, en</w:t>
      </w:r>
    </w:p>
    <w:p w14:paraId="5C740AFE" w14:textId="77777777" w:rsidR="009D74DC" w:rsidRPr="00A65179" w:rsidRDefault="009D74DC" w:rsidP="009D74DC">
      <w:pPr>
        <w:pStyle w:val="Lijstalinea"/>
        <w:numPr>
          <w:ilvl w:val="0"/>
          <w:numId w:val="16"/>
        </w:numPr>
      </w:pPr>
      <w:r w:rsidRPr="00A65179">
        <w:t>uit hoofde van de in bijlage X van richtlijn 2014/24/EU vermelde bepalingen van internationaal milieu-, sociaal en arbeidsrecht..</w:t>
      </w:r>
    </w:p>
    <w:p w14:paraId="6AD68DAF" w14:textId="6DD7FC73" w:rsidR="00B52FA8" w:rsidRPr="00A65179" w:rsidRDefault="00146E0D" w:rsidP="00B52FA8">
      <w:pPr>
        <w:pStyle w:val="Kop2"/>
        <w:ind w:left="454" w:hanging="454"/>
      </w:pPr>
      <w:bookmarkStart w:id="114" w:name="_Toc356851332"/>
      <w:bookmarkStart w:id="115" w:name="_Toc53067674"/>
      <w:bookmarkStart w:id="116" w:name="_Toc340826781"/>
      <w:bookmarkStart w:id="117" w:name="_Toc409093079"/>
      <w:bookmarkEnd w:id="113"/>
      <w:r w:rsidRPr="00A65179">
        <w:t xml:space="preserve">Plan van Aanpak </w:t>
      </w:r>
      <w:bookmarkEnd w:id="114"/>
      <w:r w:rsidR="00B74C8C" w:rsidRPr="00A65179">
        <w:t>KPI’</w:t>
      </w:r>
      <w:r w:rsidR="00094C92" w:rsidRPr="00A65179">
        <w:t>s</w:t>
      </w:r>
      <w:bookmarkEnd w:id="115"/>
      <w:r w:rsidR="00B74C8C" w:rsidRPr="00A65179">
        <w:t xml:space="preserve"> </w:t>
      </w:r>
    </w:p>
    <w:p w14:paraId="33ABDB42" w14:textId="6FBAE7AE" w:rsidR="00D61272" w:rsidRDefault="00146E0D" w:rsidP="00D61272">
      <w:r w:rsidRPr="00A65179">
        <w:t xml:space="preserve">De geselecteerde gegadigde levert een Plan van Aanpak met betrekking tot </w:t>
      </w:r>
      <w:r w:rsidR="00094C92" w:rsidRPr="00A65179">
        <w:t>KPI</w:t>
      </w:r>
      <w:r w:rsidR="00654C93" w:rsidRPr="00A65179">
        <w:t>’</w:t>
      </w:r>
      <w:r w:rsidR="00094C92" w:rsidRPr="00A65179">
        <w:t>s</w:t>
      </w:r>
      <w:r w:rsidRPr="00A65179">
        <w:t xml:space="preserve">  waarin</w:t>
      </w:r>
      <w:r w:rsidR="00654C93" w:rsidRPr="00A65179">
        <w:t xml:space="preserve"> hetgeen is opgenomen zoals beschreven in paragraaf 5.2 van </w:t>
      </w:r>
      <w:r w:rsidR="00654C93">
        <w:t>deze leidraad.</w:t>
      </w:r>
      <w:bookmarkEnd w:id="116"/>
    </w:p>
    <w:p w14:paraId="630752CF" w14:textId="77777777" w:rsidR="00D61272" w:rsidRDefault="00D61272" w:rsidP="00D61272"/>
    <w:p w14:paraId="2B00B541" w14:textId="77777777" w:rsidR="00D61272" w:rsidRPr="0032732F" w:rsidRDefault="00D61272" w:rsidP="00D61272">
      <w:pPr>
        <w:sectPr w:rsidR="00D61272" w:rsidRPr="0032732F" w:rsidSect="004A1DA0">
          <w:headerReference w:type="default" r:id="rId15"/>
          <w:footerReference w:type="default" r:id="rId16"/>
          <w:type w:val="continuous"/>
          <w:pgSz w:w="11906" w:h="16838" w:code="9"/>
          <w:pgMar w:top="2665" w:right="1644" w:bottom="1531" w:left="1758" w:header="0" w:footer="564" w:gutter="0"/>
          <w:paperSrc w:first="15" w:other="15"/>
          <w:cols w:space="708"/>
          <w:docGrid w:linePitch="360"/>
        </w:sectPr>
      </w:pPr>
    </w:p>
    <w:p w14:paraId="55364139" w14:textId="21C3647E" w:rsidR="00A37A8B" w:rsidRDefault="00A37A8B" w:rsidP="00D550C4">
      <w:pPr>
        <w:pStyle w:val="Bijlagekop"/>
      </w:pPr>
      <w:bookmarkStart w:id="118" w:name="_Toc410655008"/>
      <w:bookmarkStart w:id="119" w:name="_Toc417245484"/>
      <w:bookmarkStart w:id="120" w:name="_Toc417311095"/>
      <w:bookmarkStart w:id="121" w:name="_Toc429565623"/>
      <w:bookmarkStart w:id="122" w:name="_Toc429566238"/>
      <w:bookmarkStart w:id="123" w:name="_Toc457495761"/>
      <w:bookmarkStart w:id="124" w:name="_Toc457495770"/>
      <w:bookmarkStart w:id="125" w:name="_Toc493764409"/>
      <w:bookmarkStart w:id="126" w:name="_Toc494100663"/>
      <w:bookmarkStart w:id="127" w:name="_Toc494100841"/>
      <w:bookmarkStart w:id="128" w:name="_Toc494883031"/>
      <w:bookmarkStart w:id="129" w:name="_Toc504743978"/>
      <w:bookmarkStart w:id="130" w:name="_Toc504743986"/>
      <w:bookmarkStart w:id="131" w:name="_Toc23849989"/>
      <w:bookmarkStart w:id="132" w:name="_Toc27514864"/>
      <w:bookmarkStart w:id="133" w:name="_Toc51337884"/>
      <w:bookmarkStart w:id="134" w:name="_Toc51337885"/>
      <w:r>
        <w:lastRenderedPageBreak/>
        <w:t>Bijlage(n)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68120F23" w14:textId="30BEA3FB" w:rsidR="00654C93" w:rsidRDefault="00654C93" w:rsidP="00654C93">
      <w:r>
        <w:t>De volgende bijlagen zijn als separate bestanden opgenomen:</w:t>
      </w:r>
    </w:p>
    <w:bookmarkEnd w:id="117"/>
    <w:p w14:paraId="4B0AA3BC" w14:textId="7B0C9F84" w:rsidR="00654C93" w:rsidRPr="00654C93" w:rsidRDefault="00654C93" w:rsidP="00654C93">
      <w:pPr>
        <w:pStyle w:val="OpsommingBullet"/>
        <w:numPr>
          <w:ilvl w:val="0"/>
          <w:numId w:val="0"/>
        </w:numPr>
        <w:ind w:left="227"/>
      </w:pPr>
    </w:p>
    <w:p w14:paraId="723850FD" w14:textId="23E1B50A" w:rsidR="00654C93" w:rsidRPr="00654C93" w:rsidRDefault="00654C93" w:rsidP="00654C93">
      <w:pPr>
        <w:pStyle w:val="OpsommingBullet"/>
      </w:pPr>
      <w:r>
        <w:t xml:space="preserve">Bijlage 1: </w:t>
      </w:r>
      <w:r w:rsidRPr="00654C93">
        <w:t>Conceptovereenkomst</w:t>
      </w:r>
    </w:p>
    <w:p w14:paraId="7587F71D" w14:textId="6DB78B93" w:rsidR="00654C93" w:rsidRPr="00654C93" w:rsidRDefault="00654C93" w:rsidP="00654C93">
      <w:pPr>
        <w:pStyle w:val="OpsommingBullet"/>
      </w:pPr>
      <w:r>
        <w:t xml:space="preserve">Bijlage 2: </w:t>
      </w:r>
      <w:r w:rsidRPr="00654C93">
        <w:t>Algemene Inkoopvoorwaarden Gemeente Amsterdam</w:t>
      </w:r>
      <w:r w:rsidR="00507C72">
        <w:t xml:space="preserve">, versie </w:t>
      </w:r>
      <w:r w:rsidR="00AE1AC3">
        <w:t>27</w:t>
      </w:r>
      <w:r w:rsidR="00507C72">
        <w:t xml:space="preserve"> mei 2020</w:t>
      </w:r>
    </w:p>
    <w:p w14:paraId="7C200174" w14:textId="4C28974E" w:rsidR="00654C93" w:rsidRPr="00654C93" w:rsidRDefault="00654C93" w:rsidP="00654C93">
      <w:pPr>
        <w:pStyle w:val="OpsommingBullet"/>
      </w:pPr>
      <w:r>
        <w:t xml:space="preserve">Bijlage 3: </w:t>
      </w:r>
      <w:r w:rsidRPr="00654C93">
        <w:t>Uniform Europees Aanbestedingsdocument (UEA)</w:t>
      </w:r>
    </w:p>
    <w:p w14:paraId="72E4AAF6" w14:textId="4CB42C3A" w:rsidR="00654C93" w:rsidRPr="00654C93" w:rsidRDefault="00654C93" w:rsidP="00654C93">
      <w:pPr>
        <w:pStyle w:val="OpsommingBullet"/>
      </w:pPr>
      <w:r>
        <w:t xml:space="preserve">Bijlage 4: </w:t>
      </w:r>
      <w:r w:rsidR="00856907">
        <w:t>Locaties klokken</w:t>
      </w:r>
    </w:p>
    <w:p w14:paraId="497F87E4" w14:textId="40144062" w:rsidR="00654C93" w:rsidRPr="00654C93" w:rsidRDefault="00654C93" w:rsidP="00654C93">
      <w:pPr>
        <w:pStyle w:val="OpsommingBullet"/>
      </w:pPr>
      <w:r>
        <w:t xml:space="preserve">Bijlage 5: </w:t>
      </w:r>
      <w:r w:rsidRPr="00654C93">
        <w:t>Programma van Eisen</w:t>
      </w:r>
    </w:p>
    <w:p w14:paraId="3C8D1EA7" w14:textId="228A69F2" w:rsidR="00654C93" w:rsidRPr="00654C93" w:rsidRDefault="00654C93" w:rsidP="00654C93">
      <w:pPr>
        <w:pStyle w:val="OpsommingBullet"/>
      </w:pPr>
      <w:r>
        <w:t xml:space="preserve">Bijlage 6: </w:t>
      </w:r>
      <w:r w:rsidRPr="00654C93">
        <w:t>Model verklaring derden (optioneel)</w:t>
      </w:r>
    </w:p>
    <w:p w14:paraId="0CDDCAEE" w14:textId="66E3797F" w:rsidR="00654C93" w:rsidRPr="00654C93" w:rsidRDefault="00654C93" w:rsidP="00654C93">
      <w:pPr>
        <w:pStyle w:val="OpsommingBullet"/>
      </w:pPr>
      <w:r>
        <w:t xml:space="preserve">Bijlage 7: </w:t>
      </w:r>
      <w:r w:rsidRPr="00654C93">
        <w:t>Verklaring referenties</w:t>
      </w:r>
    </w:p>
    <w:p w14:paraId="33BED345" w14:textId="69E17713" w:rsidR="00654C93" w:rsidRPr="00654C93" w:rsidRDefault="00654C93" w:rsidP="00654C93">
      <w:pPr>
        <w:pStyle w:val="OpsommingBullet"/>
      </w:pPr>
      <w:r>
        <w:t xml:space="preserve">Bijlage 8: </w:t>
      </w:r>
      <w:r w:rsidRPr="00654C93">
        <w:t>Verklaring milieu-, sociaal- en arbeidsrecht</w:t>
      </w:r>
    </w:p>
    <w:p w14:paraId="3ABBCA7E" w14:textId="60E11A0D" w:rsidR="00654C93" w:rsidRPr="00654C93" w:rsidRDefault="00654C93" w:rsidP="00654C93">
      <w:pPr>
        <w:pStyle w:val="OpsommingBullet"/>
      </w:pPr>
      <w:r>
        <w:t xml:space="preserve">Bijlage 9: </w:t>
      </w:r>
      <w:r w:rsidRPr="00654C93">
        <w:t>Verklaring bestuurder (Model K)</w:t>
      </w:r>
    </w:p>
    <w:p w14:paraId="5154281A" w14:textId="1F3479B7" w:rsidR="00654C93" w:rsidRPr="00654C93" w:rsidRDefault="00654C93" w:rsidP="00654C93">
      <w:pPr>
        <w:pStyle w:val="OpsommingBullet"/>
      </w:pPr>
      <w:r>
        <w:t xml:space="preserve">Bijlage 10: </w:t>
      </w:r>
      <w:r w:rsidRPr="00654C93">
        <w:t>Inschrijvingsbiljet</w:t>
      </w:r>
    </w:p>
    <w:p w14:paraId="24934F9A" w14:textId="2BE3CCAB" w:rsidR="00654C93" w:rsidRPr="00654C93" w:rsidRDefault="00654C93" w:rsidP="00654C93">
      <w:pPr>
        <w:pStyle w:val="OpsommingBullet"/>
      </w:pPr>
      <w:r>
        <w:t xml:space="preserve">Bijlage 11: </w:t>
      </w:r>
      <w:r w:rsidRPr="00654C93">
        <w:t>Resultaten nulmeting klokken areaal</w:t>
      </w:r>
    </w:p>
    <w:p w14:paraId="42619ED6" w14:textId="58FFAE4C" w:rsidR="00654C93" w:rsidRPr="00654C93" w:rsidRDefault="00654C93" w:rsidP="00654C93">
      <w:pPr>
        <w:pStyle w:val="OpsommingBullet"/>
      </w:pPr>
      <w:r>
        <w:t xml:space="preserve">Bijlage 12: </w:t>
      </w:r>
      <w:r w:rsidRPr="00654C93">
        <w:t>Specificaties klokken</w:t>
      </w:r>
    </w:p>
    <w:p w14:paraId="38136F12" w14:textId="77777777" w:rsidR="00426157" w:rsidRPr="00D56199" w:rsidRDefault="00426157">
      <w:pPr>
        <w:spacing w:line="260" w:lineRule="atLeast"/>
        <w:rPr>
          <w:i/>
          <w:color w:val="FF0000"/>
        </w:rPr>
      </w:pPr>
    </w:p>
    <w:sectPr w:rsidR="00426157" w:rsidRPr="00D56199" w:rsidSect="00A37A8B">
      <w:headerReference w:type="default" r:id="rId17"/>
      <w:type w:val="oddPage"/>
      <w:pgSz w:w="11906" w:h="16838" w:code="9"/>
      <w:pgMar w:top="2665" w:right="1644" w:bottom="1531" w:left="1758" w:header="0" w:footer="56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D0806" w14:textId="77777777" w:rsidR="00B6371F" w:rsidRDefault="00B6371F">
      <w:pPr>
        <w:spacing w:line="240" w:lineRule="auto"/>
      </w:pPr>
      <w:r>
        <w:separator/>
      </w:r>
    </w:p>
  </w:endnote>
  <w:endnote w:type="continuationSeparator" w:id="0">
    <w:p w14:paraId="5F752F9E" w14:textId="77777777" w:rsidR="00B6371F" w:rsidRDefault="00B63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070259" w14:textId="77777777" w:rsidR="003161E9" w:rsidRPr="001A4B8F" w:rsidRDefault="003161E9" w:rsidP="001A4B8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A7E487" w14:textId="77777777" w:rsidR="00B6371F" w:rsidRDefault="00B6371F">
      <w:pPr>
        <w:spacing w:line="240" w:lineRule="auto"/>
      </w:pPr>
    </w:p>
  </w:footnote>
  <w:footnote w:type="continuationSeparator" w:id="0">
    <w:p w14:paraId="1CC41E1D" w14:textId="77777777" w:rsidR="00B6371F" w:rsidRDefault="00B6371F">
      <w:pPr>
        <w:spacing w:line="240" w:lineRule="auto"/>
      </w:pPr>
    </w:p>
  </w:footnote>
  <w:footnote w:type="continuationNotice" w:id="1">
    <w:p w14:paraId="3B9DDDF3" w14:textId="77777777" w:rsidR="00B6371F" w:rsidRDefault="00B6371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3161E9" w14:paraId="16005217" w14:textId="77777777" w:rsidTr="000C58E5">
      <w:tc>
        <w:tcPr>
          <w:tcW w:w="6464" w:type="dxa"/>
          <w:tcMar>
            <w:top w:w="0" w:type="dxa"/>
            <w:left w:w="0" w:type="dxa"/>
            <w:bottom w:w="0" w:type="dxa"/>
            <w:right w:w="0" w:type="dxa"/>
          </w:tcMar>
        </w:tcPr>
        <w:p w14:paraId="178C11E4" w14:textId="77777777" w:rsidR="003161E9" w:rsidRDefault="003161E9" w:rsidP="000C58E5">
          <w:pPr>
            <w:pStyle w:val="Koptekst"/>
            <w:framePr w:wrap="auto" w:vAnchor="margin" w:hAnchor="text" w:xAlign="left" w:yAlign="inline"/>
            <w:suppressOverlap w:val="0"/>
          </w:pPr>
          <w:r>
            <w:t>Gemeente Amsterdam</w:t>
          </w:r>
        </w:p>
        <w:p w14:paraId="73971E1C" w14:textId="77777777" w:rsidR="003161E9" w:rsidRDefault="003161E9" w:rsidP="000C58E5">
          <w:pPr>
            <w:pStyle w:val="Koptekst"/>
            <w:framePr w:wrap="auto" w:vAnchor="margin" w:hAnchor="text" w:xAlign="left" w:yAlign="inline"/>
            <w:suppressOverlap w:val="0"/>
          </w:pPr>
        </w:p>
        <w:p w14:paraId="37F75FB0" w14:textId="77777777" w:rsidR="00B4794C" w:rsidRPr="00B95E2E" w:rsidRDefault="003161E9" w:rsidP="00B4794C">
          <w:pPr>
            <w:pStyle w:val="Koptekst"/>
            <w:framePr w:wrap="auto" w:vAnchor="margin" w:hAnchor="text" w:xAlign="left" w:yAlign="inline"/>
            <w:suppressOverlap w:val="0"/>
          </w:pPr>
          <w:r>
            <w:fldChar w:fldCharType="begin"/>
          </w:r>
          <w:r>
            <w:instrText xml:space="preserve"> REF titel \h  \* MERGEFORMAT </w:instrText>
          </w:r>
          <w:r>
            <w:fldChar w:fldCharType="separate"/>
          </w:r>
          <w:r w:rsidR="00B4794C">
            <w:t>Aanbestedingsleidraad</w:t>
          </w:r>
          <w:r w:rsidR="00B4794C" w:rsidRPr="00041C8D">
            <w:t xml:space="preserve"> </w:t>
          </w:r>
          <w:r w:rsidR="00B4794C">
            <w:br/>
          </w:r>
        </w:p>
        <w:p w14:paraId="066E5345" w14:textId="77777777" w:rsidR="00B4794C" w:rsidRPr="00DA06E4" w:rsidRDefault="003161E9" w:rsidP="00B4794C">
          <w:pPr>
            <w:pStyle w:val="Koptekst"/>
            <w:framePr w:wrap="auto" w:vAnchor="margin" w:hAnchor="text" w:xAlign="left" w:yAlign="inline"/>
            <w:suppressOverlap w:val="0"/>
          </w:pPr>
          <w:r>
            <w:fldChar w:fldCharType="end"/>
          </w:r>
          <w:r>
            <w:fldChar w:fldCharType="begin"/>
          </w:r>
          <w:r>
            <w:instrText xml:space="preserve"> REF ondertitel \h  \* MERGEFORMAT </w:instrText>
          </w:r>
          <w:r>
            <w:fldChar w:fldCharType="separate"/>
          </w:r>
          <w:r w:rsidR="00B4794C" w:rsidRPr="00DA06E4">
            <w:t>Nationaal openbare procedure</w:t>
          </w:r>
        </w:p>
        <w:p w14:paraId="49129DEF" w14:textId="4ABFF4B8" w:rsidR="003161E9" w:rsidRPr="008536CA" w:rsidRDefault="00B4794C" w:rsidP="000C58E5">
          <w:pPr>
            <w:pStyle w:val="Koptekst"/>
            <w:framePr w:wrap="auto" w:vAnchor="margin" w:hAnchor="text" w:xAlign="left" w:yAlign="inline"/>
            <w:suppressOverlap w:val="0"/>
          </w:pPr>
          <w:r w:rsidRPr="00B4794C">
            <w:rPr>
              <w:color w:val="000000" w:themeColor="text1"/>
            </w:rPr>
            <w:t>AI 2020-0238</w:t>
          </w:r>
          <w:r w:rsidRPr="00B4794C">
            <w:rPr>
              <w:color w:val="FF0000" w:themeColor="text2"/>
            </w:rPr>
            <w:t xml:space="preserve">  </w:t>
          </w:r>
          <w:r w:rsidR="003161E9">
            <w:fldChar w:fldCharType="end"/>
          </w:r>
          <w:r w:rsidR="003161E9" w:rsidRPr="0034260D">
            <w:t>onderhoud klokken</w:t>
          </w:r>
        </w:p>
      </w:tc>
      <w:tc>
        <w:tcPr>
          <w:tcW w:w="2495" w:type="dxa"/>
          <w:tcMar>
            <w:top w:w="0" w:type="dxa"/>
            <w:left w:w="0" w:type="dxa"/>
            <w:bottom w:w="0" w:type="dxa"/>
            <w:right w:w="0" w:type="dxa"/>
          </w:tcMar>
          <w:hideMark/>
        </w:tcPr>
        <w:p w14:paraId="6A41C100" w14:textId="6FA9CCC5" w:rsidR="003161E9" w:rsidRPr="004A6DC0" w:rsidRDefault="003161E9" w:rsidP="000C58E5">
          <w:pPr>
            <w:pStyle w:val="Koptekst"/>
            <w:framePr w:wrap="auto" w:vAnchor="margin" w:hAnchor="text" w:xAlign="left" w:yAlign="inline"/>
            <w:suppressOverlap w:val="0"/>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999575278"/>
              <w:placeholder>
                <w:docPart w:val="970058436F0E461C91E93302E168827B"/>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B4794C">
                <w:t>Versie 1</w:t>
              </w:r>
            </w:sdtContent>
          </w:sdt>
          <w:r w:rsidR="00B4794C" w:rsidRPr="00AE0427">
            <w:t xml:space="preserve"> </w:t>
          </w:r>
          <w:r w:rsidRPr="004A6DC0">
            <w:fldChar w:fldCharType="end"/>
          </w:r>
        </w:p>
        <w:p w14:paraId="7795FB68" w14:textId="1267E178" w:rsidR="003161E9" w:rsidRDefault="003161E9" w:rsidP="000C58E5">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774289126"/>
              <w:placeholder>
                <w:docPart w:val="E66CC4920CD046E59B41C3BF317A9CDD"/>
              </w:placeholder>
              <w:date w:fullDate="2020-10-15T00:00:00Z">
                <w:dateFormat w:val="d MMMM yyyy"/>
                <w:lid w:val="nl-NL"/>
                <w:storeMappedDataAs w:val="dateTime"/>
                <w:calendar w:val="gregorian"/>
              </w:date>
            </w:sdtPr>
            <w:sdtContent>
              <w:r w:rsidR="00B4794C">
                <w:t>15 oktober 2020</w:t>
              </w:r>
            </w:sdtContent>
          </w:sdt>
          <w:r w:rsidR="00B4794C">
            <w:t xml:space="preserve">   </w:t>
          </w:r>
          <w:r w:rsidRPr="004A6DC0">
            <w:fldChar w:fldCharType="end"/>
          </w:r>
        </w:p>
        <w:p w14:paraId="4FDABFE3" w14:textId="3B3B0759" w:rsidR="003161E9" w:rsidRPr="008536CA" w:rsidRDefault="003161E9" w:rsidP="000C58E5">
          <w:pPr>
            <w:pStyle w:val="Koptekst"/>
            <w:framePr w:wrap="auto" w:vAnchor="margin" w:hAnchor="text" w:xAlign="left" w:yAlign="inline"/>
            <w:suppressOverlap w:val="0"/>
          </w:pPr>
          <w:r w:rsidRPr="00542A36">
            <w:rPr>
              <w:noProof/>
            </w:rPr>
            <w:t xml:space="preserve">Pagina </w:t>
          </w:r>
          <w:r w:rsidRPr="00542A36">
            <w:rPr>
              <w:noProof/>
            </w:rPr>
            <w:fldChar w:fldCharType="begin"/>
          </w:r>
          <w:r w:rsidRPr="00542A36">
            <w:rPr>
              <w:noProof/>
            </w:rPr>
            <w:instrText xml:space="preserve"> PAGE </w:instrText>
          </w:r>
          <w:r w:rsidRPr="00542A36">
            <w:rPr>
              <w:noProof/>
            </w:rPr>
            <w:fldChar w:fldCharType="separate"/>
          </w:r>
          <w:r w:rsidR="00706EDB">
            <w:rPr>
              <w:noProof/>
            </w:rPr>
            <w:t>3</w:t>
          </w:r>
          <w:r w:rsidRPr="00542A36">
            <w:rPr>
              <w:noProof/>
            </w:rPr>
            <w:fldChar w:fldCharType="end"/>
          </w:r>
          <w:r w:rsidRPr="00542A36">
            <w:rPr>
              <w:noProof/>
            </w:rPr>
            <w:t xml:space="preserve"> van </w:t>
          </w:r>
          <w:r w:rsidRPr="00542A36">
            <w:rPr>
              <w:noProof/>
            </w:rPr>
            <w:fldChar w:fldCharType="begin"/>
          </w:r>
          <w:r w:rsidRPr="00542A36">
            <w:rPr>
              <w:noProof/>
            </w:rPr>
            <w:instrText xml:space="preserve"> NUMPAGES </w:instrText>
          </w:r>
          <w:r w:rsidRPr="00542A36">
            <w:rPr>
              <w:noProof/>
            </w:rPr>
            <w:fldChar w:fldCharType="separate"/>
          </w:r>
          <w:r w:rsidR="00706EDB">
            <w:rPr>
              <w:noProof/>
            </w:rPr>
            <w:t>23</w:t>
          </w:r>
          <w:r w:rsidRPr="00542A36">
            <w:rPr>
              <w:noProof/>
            </w:rPr>
            <w:fldChar w:fldCharType="end"/>
          </w:r>
        </w:p>
      </w:tc>
    </w:tr>
  </w:tbl>
  <w:p w14:paraId="255A020A" w14:textId="77777777" w:rsidR="003161E9" w:rsidRDefault="003161E9" w:rsidP="000C58E5">
    <w:pPr>
      <w:pStyle w:val="Koptekst"/>
      <w:framePr w:wrap="auto" w:vAnchor="margin" w:hAnchor="text" w:xAlign="left" w:yAlign="inline"/>
      <w:suppressOverlap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39F8B" w14:textId="77777777" w:rsidR="003161E9" w:rsidRDefault="003161E9" w:rsidP="001A4B8F">
    <w:pPr>
      <w:pStyle w:val="Koptekst"/>
      <w:framePr w:wrap="auto" w:vAnchor="margin" w:hAnchor="text" w:xAlign="left" w:yAlign="inline"/>
      <w:suppressOverlap w:val="0"/>
    </w:pPr>
    <w:r>
      <w:rPr>
        <w:noProof/>
        <w:lang w:eastAsia="nl-NL"/>
      </w:rPr>
      <w:drawing>
        <wp:anchor distT="0" distB="0" distL="114300" distR="114300" simplePos="0" relativeHeight="251658752" behindDoc="1" locked="1" layoutInCell="0" allowOverlap="1" wp14:anchorId="2BCC8067" wp14:editId="5F66BF4A">
          <wp:simplePos x="0" y="0"/>
          <wp:positionH relativeFrom="page">
            <wp:posOffset>450215</wp:posOffset>
          </wp:positionH>
          <wp:positionV relativeFrom="page">
            <wp:posOffset>288290</wp:posOffset>
          </wp:positionV>
          <wp:extent cx="2008800" cy="15120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Gemeente Amsterda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8800" cy="151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raster"/>
      <w:tblpPr w:vertAnchor="page" w:horzAnchor="page" w:tblpX="1759" w:tblpY="625"/>
      <w:tblOverlap w:val="never"/>
      <w:tblW w:w="8959" w:type="dxa"/>
      <w:tblBorders>
        <w:top w:val="nil"/>
        <w:left w:val="nil"/>
        <w:bottom w:val="nil"/>
        <w:right w:val="nil"/>
        <w:insideH w:val="nil"/>
        <w:insideV w:val="nil"/>
      </w:tblBorders>
      <w:tblLayout w:type="fixed"/>
      <w:tblCellMar>
        <w:left w:w="0" w:type="dxa"/>
        <w:right w:w="0" w:type="dxa"/>
      </w:tblCellMar>
      <w:tblLook w:val="04A0" w:firstRow="1" w:lastRow="0" w:firstColumn="1" w:lastColumn="0" w:noHBand="0" w:noVBand="1"/>
    </w:tblPr>
    <w:tblGrid>
      <w:gridCol w:w="6464"/>
      <w:gridCol w:w="2495"/>
    </w:tblGrid>
    <w:tr w:rsidR="003161E9" w14:paraId="3C74B926" w14:textId="77777777" w:rsidTr="000C58E5">
      <w:tc>
        <w:tcPr>
          <w:tcW w:w="6464" w:type="dxa"/>
          <w:tcMar>
            <w:top w:w="0" w:type="dxa"/>
            <w:left w:w="0" w:type="dxa"/>
            <w:bottom w:w="0" w:type="dxa"/>
            <w:right w:w="0" w:type="dxa"/>
          </w:tcMar>
        </w:tcPr>
        <w:p w14:paraId="760C3D41" w14:textId="77777777" w:rsidR="003161E9" w:rsidRDefault="003161E9" w:rsidP="000C58E5">
          <w:pPr>
            <w:pStyle w:val="Koptekst"/>
            <w:framePr w:wrap="auto" w:vAnchor="margin" w:hAnchor="text" w:xAlign="left" w:yAlign="inline"/>
            <w:suppressOverlap w:val="0"/>
          </w:pPr>
          <w:r>
            <w:t>Gemeente Amsterdam</w:t>
          </w:r>
        </w:p>
        <w:p w14:paraId="4E96EB76" w14:textId="77777777" w:rsidR="003161E9" w:rsidRDefault="003161E9" w:rsidP="000C58E5">
          <w:pPr>
            <w:pStyle w:val="Koptekst"/>
            <w:framePr w:wrap="auto" w:vAnchor="margin" w:hAnchor="text" w:xAlign="left" w:yAlign="inline"/>
            <w:suppressOverlap w:val="0"/>
          </w:pPr>
        </w:p>
        <w:p w14:paraId="393177F7" w14:textId="77777777" w:rsidR="00B4794C" w:rsidRPr="00B95E2E" w:rsidRDefault="003161E9" w:rsidP="00B4794C">
          <w:pPr>
            <w:pStyle w:val="Koptekst"/>
            <w:framePr w:wrap="auto" w:vAnchor="margin" w:hAnchor="text" w:xAlign="left" w:yAlign="inline"/>
            <w:suppressOverlap w:val="0"/>
          </w:pPr>
          <w:r>
            <w:fldChar w:fldCharType="begin"/>
          </w:r>
          <w:r>
            <w:instrText xml:space="preserve"> REF titel \h  \* MERGEFORMAT </w:instrText>
          </w:r>
          <w:r>
            <w:fldChar w:fldCharType="separate"/>
          </w:r>
          <w:r w:rsidR="00B4794C">
            <w:t>Aanbestedingsleidraad</w:t>
          </w:r>
          <w:r w:rsidR="00B4794C" w:rsidRPr="00041C8D">
            <w:t xml:space="preserve"> </w:t>
          </w:r>
          <w:r w:rsidR="00B4794C">
            <w:br/>
          </w:r>
        </w:p>
        <w:p w14:paraId="2C8F059B" w14:textId="77777777" w:rsidR="00B4794C" w:rsidRPr="00B4794C" w:rsidRDefault="003161E9" w:rsidP="00B4794C">
          <w:pPr>
            <w:pStyle w:val="Koptekst"/>
            <w:framePr w:wrap="auto" w:vAnchor="margin" w:hAnchor="text" w:xAlign="left" w:yAlign="inline"/>
            <w:suppressOverlap w:val="0"/>
            <w:rPr>
              <w:color w:val="000000" w:themeColor="text1"/>
            </w:rPr>
          </w:pPr>
          <w:r>
            <w:fldChar w:fldCharType="end"/>
          </w:r>
          <w:r>
            <w:fldChar w:fldCharType="begin"/>
          </w:r>
          <w:r>
            <w:instrText xml:space="preserve"> REF ondertitel \h  \* MERGEFORMAT </w:instrText>
          </w:r>
          <w:r>
            <w:fldChar w:fldCharType="separate"/>
          </w:r>
          <w:r w:rsidR="00B4794C" w:rsidRPr="00DA06E4">
            <w:t xml:space="preserve">Nationaal openbare </w:t>
          </w:r>
          <w:r w:rsidR="00B4794C" w:rsidRPr="00B4794C">
            <w:rPr>
              <w:color w:val="000000" w:themeColor="text1"/>
            </w:rPr>
            <w:t>procedure</w:t>
          </w:r>
        </w:p>
        <w:p w14:paraId="73070BEE" w14:textId="1D479554" w:rsidR="003161E9" w:rsidRPr="008536CA" w:rsidRDefault="00B4794C" w:rsidP="00691EDE">
          <w:pPr>
            <w:pStyle w:val="Koptekst"/>
            <w:framePr w:wrap="auto" w:vAnchor="margin" w:hAnchor="text" w:xAlign="left" w:yAlign="inline"/>
            <w:suppressOverlap w:val="0"/>
          </w:pPr>
          <w:r w:rsidRPr="00DA06E4">
            <w:t>AI 2020-0238</w:t>
          </w:r>
          <w:r w:rsidRPr="00B4794C">
            <w:rPr>
              <w:color w:val="FF0000" w:themeColor="text2"/>
            </w:rPr>
            <w:t xml:space="preserve">  </w:t>
          </w:r>
          <w:r w:rsidR="003161E9">
            <w:fldChar w:fldCharType="end"/>
          </w:r>
          <w:r w:rsidR="003161E9">
            <w:t>onderhoud klokken</w:t>
          </w:r>
        </w:p>
      </w:tc>
      <w:tc>
        <w:tcPr>
          <w:tcW w:w="2495" w:type="dxa"/>
          <w:tcMar>
            <w:top w:w="0" w:type="dxa"/>
            <w:left w:w="0" w:type="dxa"/>
            <w:bottom w:w="0" w:type="dxa"/>
            <w:right w:w="0" w:type="dxa"/>
          </w:tcMar>
          <w:hideMark/>
        </w:tcPr>
        <w:p w14:paraId="7061992D" w14:textId="17D73028" w:rsidR="003161E9" w:rsidRPr="004A6DC0" w:rsidRDefault="003161E9" w:rsidP="000C58E5">
          <w:pPr>
            <w:pStyle w:val="Koptekst"/>
            <w:framePr w:wrap="auto" w:vAnchor="margin" w:hAnchor="text" w:xAlign="left" w:yAlign="inline"/>
            <w:suppressOverlap w:val="0"/>
          </w:pPr>
          <w:r w:rsidRPr="004A6DC0">
            <w:fldChar w:fldCharType="begin"/>
          </w:r>
          <w:r w:rsidRPr="004A6DC0">
            <w:instrText xml:space="preserve"> REF versie \h </w:instrText>
          </w:r>
          <w:r>
            <w:instrText xml:space="preserve"> \* MERGEFORMAT </w:instrText>
          </w:r>
          <w:r w:rsidRPr="004A6DC0">
            <w:fldChar w:fldCharType="separate"/>
          </w:r>
          <w:sdt>
            <w:sdtPr>
              <w:alias w:val="Selecteer versienummer"/>
              <w:tag w:val="Selecteer versienummer"/>
              <w:id w:val="1850679759"/>
              <w:placeholder>
                <w:docPart w:val="EA7A42FC27724374B171F30DD6D18F64"/>
              </w:placeholder>
              <w:comboBox>
                <w:listItem w:displayText="Versie 1" w:value="Versie 1"/>
                <w:listItem w:displayText="Versie 2" w:value="Versie 2"/>
                <w:listItem w:displayText="Versie 3" w:value="Versie 3"/>
                <w:listItem w:displayText="Versie 4" w:value="Versie 4"/>
                <w:listItem w:displayText="Versie 5" w:value="Versie 5"/>
                <w:listItem w:displayText="Versie 6" w:value="Versie 6"/>
                <w:listItem w:displayText="Versie 7" w:value="Versie 7"/>
                <w:listItem w:displayText="Versie 8" w:value="Versie 8"/>
                <w:listItem w:displayText="Versie 9" w:value="Versie 9"/>
                <w:listItem w:displayText="Versie 10" w:value="Versie 10"/>
                <w:listItem w:displayText="Versie 11" w:value="Versie 11"/>
                <w:listItem w:displayText="Versie 12" w:value="Versie 12"/>
                <w:listItem w:displayText="Versie 13" w:value="Versie 13"/>
                <w:listItem w:displayText="Versie 14" w:value="Versie 14"/>
                <w:listItem w:displayText="Versie 15" w:value="Versie 15"/>
              </w:comboBox>
            </w:sdtPr>
            <w:sdtContent>
              <w:r w:rsidR="00B4794C">
                <w:t>Versie 1</w:t>
              </w:r>
            </w:sdtContent>
          </w:sdt>
          <w:r w:rsidR="00B4794C" w:rsidRPr="00AE0427">
            <w:t xml:space="preserve"> </w:t>
          </w:r>
          <w:r w:rsidRPr="004A6DC0">
            <w:fldChar w:fldCharType="end"/>
          </w:r>
        </w:p>
        <w:p w14:paraId="6B3E4CF4" w14:textId="57ADFF70" w:rsidR="003161E9" w:rsidRPr="004A6DC0" w:rsidRDefault="003161E9" w:rsidP="000C58E5">
          <w:pPr>
            <w:pStyle w:val="Koptekst"/>
            <w:framePr w:wrap="auto" w:vAnchor="margin" w:hAnchor="text" w:xAlign="left" w:yAlign="inline"/>
            <w:suppressOverlap w:val="0"/>
          </w:pPr>
          <w:r w:rsidRPr="004A6DC0">
            <w:fldChar w:fldCharType="begin"/>
          </w:r>
          <w:r w:rsidRPr="004A6DC0">
            <w:instrText xml:space="preserve"> REF datum \h </w:instrText>
          </w:r>
          <w:r>
            <w:instrText xml:space="preserve"> \* MERGEFORMAT </w:instrText>
          </w:r>
          <w:r w:rsidRPr="004A6DC0">
            <w:fldChar w:fldCharType="separate"/>
          </w:r>
          <w:sdt>
            <w:sdtPr>
              <w:alias w:val="Kies een datum"/>
              <w:tag w:val="Kies een datum"/>
              <w:id w:val="1038548182"/>
              <w:placeholder>
                <w:docPart w:val="B7870082897B4E95B279CE9ACF652CBA"/>
              </w:placeholder>
              <w:date w:fullDate="2020-10-15T00:00:00Z">
                <w:dateFormat w:val="d MMMM yyyy"/>
                <w:lid w:val="nl-NL"/>
                <w:storeMappedDataAs w:val="dateTime"/>
                <w:calendar w:val="gregorian"/>
              </w:date>
            </w:sdtPr>
            <w:sdtContent>
              <w:r w:rsidR="00B4794C">
                <w:t>15 oktober 2020</w:t>
              </w:r>
            </w:sdtContent>
          </w:sdt>
          <w:r w:rsidR="00B4794C">
            <w:t xml:space="preserve">   </w:t>
          </w:r>
          <w:r w:rsidRPr="004A6DC0">
            <w:fldChar w:fldCharType="end"/>
          </w:r>
        </w:p>
        <w:p w14:paraId="501B2559" w14:textId="5F16AB1F" w:rsidR="003161E9" w:rsidRPr="008536CA" w:rsidRDefault="003161E9" w:rsidP="000C58E5">
          <w:pPr>
            <w:pStyle w:val="Koptekst"/>
            <w:framePr w:wrap="auto" w:vAnchor="margin" w:hAnchor="text" w:xAlign="left" w:yAlign="inline"/>
            <w:suppressOverlap w:val="0"/>
          </w:pPr>
          <w:r w:rsidRPr="004A6DC0">
            <w:rPr>
              <w:noProof/>
            </w:rPr>
            <w:t xml:space="preserve">Pagina </w:t>
          </w:r>
          <w:r w:rsidRPr="004A6DC0">
            <w:rPr>
              <w:noProof/>
            </w:rPr>
            <w:fldChar w:fldCharType="begin"/>
          </w:r>
          <w:r w:rsidRPr="004A6DC0">
            <w:rPr>
              <w:noProof/>
            </w:rPr>
            <w:instrText xml:space="preserve"> PAGE </w:instrText>
          </w:r>
          <w:r w:rsidRPr="004A6DC0">
            <w:rPr>
              <w:noProof/>
            </w:rPr>
            <w:fldChar w:fldCharType="separate"/>
          </w:r>
          <w:r w:rsidR="00A95776">
            <w:rPr>
              <w:noProof/>
            </w:rPr>
            <w:t>21</w:t>
          </w:r>
          <w:r w:rsidRPr="004A6DC0">
            <w:rPr>
              <w:noProof/>
            </w:rPr>
            <w:fldChar w:fldCharType="end"/>
          </w:r>
          <w:r w:rsidRPr="004A6DC0">
            <w:rPr>
              <w:noProof/>
            </w:rPr>
            <w:t xml:space="preserve"> van </w:t>
          </w:r>
          <w:r w:rsidRPr="004A6DC0">
            <w:rPr>
              <w:noProof/>
            </w:rPr>
            <w:fldChar w:fldCharType="begin"/>
          </w:r>
          <w:r w:rsidRPr="004A6DC0">
            <w:rPr>
              <w:noProof/>
            </w:rPr>
            <w:instrText xml:space="preserve"> NUMPAGES </w:instrText>
          </w:r>
          <w:r w:rsidRPr="004A6DC0">
            <w:rPr>
              <w:noProof/>
            </w:rPr>
            <w:fldChar w:fldCharType="separate"/>
          </w:r>
          <w:r w:rsidR="00A95776">
            <w:rPr>
              <w:noProof/>
            </w:rPr>
            <w:t>23</w:t>
          </w:r>
          <w:r w:rsidRPr="004A6DC0">
            <w:rPr>
              <w:noProof/>
            </w:rPr>
            <w:fldChar w:fldCharType="end"/>
          </w:r>
        </w:p>
      </w:tc>
    </w:tr>
  </w:tbl>
  <w:p w14:paraId="64EFBD45" w14:textId="77777777" w:rsidR="003161E9" w:rsidRDefault="003161E9" w:rsidP="000C58E5">
    <w:pPr>
      <w:pStyle w:val="Koptekst"/>
      <w:framePr w:wrap="auto" w:vAnchor="margin" w:hAnchor="text" w:xAlign="left" w:yAlign="inline"/>
      <w:suppressOverlap w:val="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6D1CCD" w14:textId="77777777" w:rsidR="003161E9" w:rsidRDefault="003161E9" w:rsidP="000C58E5">
    <w:pPr>
      <w:pStyle w:val="Koptekst"/>
      <w:framePr w:wrap="auto" w:vAnchor="margin" w:hAnchor="text" w:xAlign="left" w:yAlign="inline"/>
      <w:suppressOverlap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D71DE"/>
    <w:multiLevelType w:val="hybridMultilevel"/>
    <w:tmpl w:val="A6ACBF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CBF272C"/>
    <w:multiLevelType w:val="hybridMultilevel"/>
    <w:tmpl w:val="02105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F0679D3"/>
    <w:multiLevelType w:val="multilevel"/>
    <w:tmpl w:val="CCC67B18"/>
    <w:lvl w:ilvl="0">
      <w:start w:val="1"/>
      <w:numFmt w:val="decimal"/>
      <w:pStyle w:val="Kop1"/>
      <w:lvlText w:val="%1"/>
      <w:lvlJc w:val="left"/>
      <w:pPr>
        <w:ind w:left="227" w:hanging="227"/>
      </w:pPr>
      <w:rPr>
        <w:rFonts w:hint="default"/>
      </w:rPr>
    </w:lvl>
    <w:lvl w:ilvl="1">
      <w:start w:val="1"/>
      <w:numFmt w:val="decimal"/>
      <w:pStyle w:val="Kop2"/>
      <w:lvlText w:val="%1.%2"/>
      <w:lvlJc w:val="left"/>
      <w:pPr>
        <w:ind w:left="2353" w:hanging="227"/>
      </w:pPr>
      <w:rPr>
        <w:rFonts w:hint="default"/>
      </w:rPr>
    </w:lvl>
    <w:lvl w:ilvl="2">
      <w:start w:val="1"/>
      <w:numFmt w:val="decimal"/>
      <w:pStyle w:val="Kop3"/>
      <w:lvlText w:val="%1.%2.%3"/>
      <w:lvlJc w:val="left"/>
      <w:pPr>
        <w:ind w:left="227" w:hanging="227"/>
      </w:pPr>
      <w:rPr>
        <w:rFonts w:hint="default"/>
      </w:rPr>
    </w:lvl>
    <w:lvl w:ilvl="3">
      <w:start w:val="1"/>
      <w:numFmt w:val="decimal"/>
      <w:pStyle w:val="Kop4"/>
      <w:lvlText w:val="%1.%2.%3.%4"/>
      <w:lvlJc w:val="left"/>
      <w:pPr>
        <w:ind w:left="227" w:hanging="227"/>
      </w:pPr>
      <w:rPr>
        <w:rFonts w:hint="default"/>
      </w:rPr>
    </w:lvl>
    <w:lvl w:ilvl="4">
      <w:start w:val="1"/>
      <w:numFmt w:val="decimal"/>
      <w:pStyle w:val="Kop5"/>
      <w:lvlText w:val="%1.%2.%3.%4.%5"/>
      <w:lvlJc w:val="left"/>
      <w:pPr>
        <w:ind w:left="227" w:hanging="227"/>
      </w:pPr>
      <w:rPr>
        <w:rFonts w:hint="default"/>
      </w:rPr>
    </w:lvl>
    <w:lvl w:ilvl="5">
      <w:start w:val="1"/>
      <w:numFmt w:val="decimal"/>
      <w:pStyle w:val="Kop6"/>
      <w:lvlText w:val="%1.%2.%3.%4.%5.%6"/>
      <w:lvlJc w:val="left"/>
      <w:pPr>
        <w:ind w:left="227" w:hanging="227"/>
      </w:pPr>
      <w:rPr>
        <w:rFonts w:hint="default"/>
      </w:rPr>
    </w:lvl>
    <w:lvl w:ilvl="6">
      <w:start w:val="1"/>
      <w:numFmt w:val="decimal"/>
      <w:pStyle w:val="Kop7"/>
      <w:lvlText w:val="%1.%2.%3.%4.%5.%6.%7"/>
      <w:lvlJc w:val="left"/>
      <w:pPr>
        <w:ind w:left="227" w:hanging="227"/>
      </w:pPr>
      <w:rPr>
        <w:rFonts w:hint="default"/>
      </w:rPr>
    </w:lvl>
    <w:lvl w:ilvl="7">
      <w:start w:val="1"/>
      <w:numFmt w:val="decimal"/>
      <w:pStyle w:val="Kop8"/>
      <w:lvlText w:val="%1.%2.%3.%4.%5.%6.%7.%8"/>
      <w:lvlJc w:val="left"/>
      <w:pPr>
        <w:ind w:left="227" w:hanging="227"/>
      </w:pPr>
      <w:rPr>
        <w:rFonts w:hint="default"/>
      </w:rPr>
    </w:lvl>
    <w:lvl w:ilvl="8">
      <w:start w:val="1"/>
      <w:numFmt w:val="decimal"/>
      <w:pStyle w:val="Kop9"/>
      <w:lvlText w:val="%1.%2.%3.%4.%5.%6.%7.%8.%9"/>
      <w:lvlJc w:val="left"/>
      <w:pPr>
        <w:ind w:left="227" w:hanging="227"/>
      </w:pPr>
      <w:rPr>
        <w:rFonts w:hint="default"/>
      </w:rPr>
    </w:lvl>
  </w:abstractNum>
  <w:abstractNum w:abstractNumId="3" w15:restartNumberingAfterBreak="0">
    <w:nsid w:val="15F92BE1"/>
    <w:multiLevelType w:val="hybridMultilevel"/>
    <w:tmpl w:val="55CCD02C"/>
    <w:lvl w:ilvl="0" w:tplc="CFF23440">
      <w:start w:val="1"/>
      <w:numFmt w:val="bullet"/>
      <w:lvlText w:val=""/>
      <w:lvlJc w:val="left"/>
      <w:pPr>
        <w:ind w:left="360" w:hanging="360"/>
      </w:pPr>
      <w:rPr>
        <w:rFonts w:ascii="Symbol" w:hAnsi="Symbol" w:hint="default"/>
        <w:color w:val="FF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C2A2EC5"/>
    <w:multiLevelType w:val="hybridMultilevel"/>
    <w:tmpl w:val="F3C68CB0"/>
    <w:lvl w:ilvl="0" w:tplc="4B103C9A">
      <w:numFmt w:val="bullet"/>
      <w:lvlText w:val="-"/>
      <w:lvlJc w:val="left"/>
      <w:pPr>
        <w:ind w:left="360" w:hanging="360"/>
      </w:pPr>
      <w:rPr>
        <w:rFonts w:ascii="Corbel" w:eastAsia="Calibri" w:hAnsi="Corbe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20703029"/>
    <w:multiLevelType w:val="hybridMultilevel"/>
    <w:tmpl w:val="931E90F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21A9100C"/>
    <w:multiLevelType w:val="hybridMultilevel"/>
    <w:tmpl w:val="B59A8372"/>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4505B27"/>
    <w:multiLevelType w:val="hybridMultilevel"/>
    <w:tmpl w:val="957C5E2C"/>
    <w:lvl w:ilvl="0" w:tplc="04130019">
      <w:start w:val="1"/>
      <w:numFmt w:val="lowerLetter"/>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99F7397"/>
    <w:multiLevelType w:val="hybridMultilevel"/>
    <w:tmpl w:val="506EE588"/>
    <w:lvl w:ilvl="0" w:tplc="7AB051EA">
      <w:start w:val="13"/>
      <w:numFmt w:val="bullet"/>
      <w:lvlText w:val="-"/>
      <w:lvlJc w:val="left"/>
      <w:pPr>
        <w:ind w:left="720" w:hanging="360"/>
      </w:pPr>
      <w:rPr>
        <w:rFonts w:ascii="Corbel" w:eastAsia="Calibri" w:hAnsi="Corbe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B642A8"/>
    <w:multiLevelType w:val="hybridMultilevel"/>
    <w:tmpl w:val="D418139E"/>
    <w:lvl w:ilvl="0" w:tplc="1024AF88">
      <w:start w:val="1"/>
      <w:numFmt w:val="decimal"/>
      <w:pStyle w:val="IBAKopBijlage"/>
      <w:lvlText w:val="%1 -"/>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8217F69"/>
    <w:multiLevelType w:val="hybridMultilevel"/>
    <w:tmpl w:val="85BE3B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tentative="1">
      <w:start w:val="1"/>
      <w:numFmt w:val="lowerRoman"/>
      <w:lvlText w:val="%3."/>
      <w:lvlJc w:val="right"/>
      <w:pPr>
        <w:ind w:left="1800" w:hanging="180"/>
      </w:pPr>
    </w:lvl>
    <w:lvl w:ilvl="3" w:tplc="7352721A" w:tentative="1">
      <w:start w:val="1"/>
      <w:numFmt w:val="decimal"/>
      <w:lvlText w:val="%4."/>
      <w:lvlJc w:val="left"/>
      <w:pPr>
        <w:ind w:left="2520" w:hanging="360"/>
      </w:pPr>
    </w:lvl>
    <w:lvl w:ilvl="4" w:tplc="D76ABD02" w:tentative="1">
      <w:start w:val="1"/>
      <w:numFmt w:val="lowerLetter"/>
      <w:lvlText w:val="%5."/>
      <w:lvlJc w:val="left"/>
      <w:pPr>
        <w:ind w:left="3240" w:hanging="360"/>
      </w:pPr>
    </w:lvl>
    <w:lvl w:ilvl="5" w:tplc="74184BA4" w:tentative="1">
      <w:start w:val="1"/>
      <w:numFmt w:val="lowerRoman"/>
      <w:lvlText w:val="%6."/>
      <w:lvlJc w:val="right"/>
      <w:pPr>
        <w:ind w:left="3960" w:hanging="180"/>
      </w:pPr>
    </w:lvl>
    <w:lvl w:ilvl="6" w:tplc="4E58E88E" w:tentative="1">
      <w:start w:val="1"/>
      <w:numFmt w:val="decimal"/>
      <w:lvlText w:val="%7."/>
      <w:lvlJc w:val="left"/>
      <w:pPr>
        <w:ind w:left="4680" w:hanging="360"/>
      </w:pPr>
    </w:lvl>
    <w:lvl w:ilvl="7" w:tplc="3200853A" w:tentative="1">
      <w:start w:val="1"/>
      <w:numFmt w:val="lowerLetter"/>
      <w:lvlText w:val="%8."/>
      <w:lvlJc w:val="left"/>
      <w:pPr>
        <w:ind w:left="5400" w:hanging="360"/>
      </w:pPr>
    </w:lvl>
    <w:lvl w:ilvl="8" w:tplc="77C2D07E" w:tentative="1">
      <w:start w:val="1"/>
      <w:numFmt w:val="lowerRoman"/>
      <w:lvlText w:val="%9."/>
      <w:lvlJc w:val="right"/>
      <w:pPr>
        <w:ind w:left="6120" w:hanging="180"/>
      </w:pPr>
    </w:lvl>
  </w:abstractNum>
  <w:abstractNum w:abstractNumId="12" w15:restartNumberingAfterBreak="0">
    <w:nsid w:val="45A45D98"/>
    <w:multiLevelType w:val="singleLevel"/>
    <w:tmpl w:val="F9328148"/>
    <w:lvl w:ilvl="0">
      <w:start w:val="1"/>
      <w:numFmt w:val="decimal"/>
      <w:pStyle w:val="OpsommetCijfer"/>
      <w:lvlText w:val="%1"/>
      <w:lvlJc w:val="left"/>
      <w:pPr>
        <w:tabs>
          <w:tab w:val="num" w:pos="312"/>
        </w:tabs>
        <w:ind w:left="312" w:hanging="312"/>
      </w:pPr>
      <w:rPr>
        <w:rFonts w:cs="Times New Roman" w:hint="default"/>
      </w:rPr>
    </w:lvl>
  </w:abstractNum>
  <w:abstractNum w:abstractNumId="13" w15:restartNumberingAfterBreak="0">
    <w:nsid w:val="48FE712F"/>
    <w:multiLevelType w:val="multilevel"/>
    <w:tmpl w:val="ACEA0F82"/>
    <w:lvl w:ilvl="0">
      <w:start w:val="1"/>
      <w:numFmt w:val="decimal"/>
      <w:pStyle w:val="Bijlageondertitel"/>
      <w:suff w:val="space"/>
      <w:lvlText w:val="Bijlage %1 - "/>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 w15:restartNumberingAfterBreak="0">
    <w:nsid w:val="4DD817FB"/>
    <w:multiLevelType w:val="hybridMultilevel"/>
    <w:tmpl w:val="00A4F61E"/>
    <w:lvl w:ilvl="0" w:tplc="9FEEEED4">
      <w:start w:val="1"/>
      <w:numFmt w:val="lowerLetter"/>
      <w:pStyle w:val="Opsommingletter"/>
      <w:lvlText w:val="%1"/>
      <w:lvlJc w:val="left"/>
      <w:pPr>
        <w:ind w:left="720" w:hanging="360"/>
      </w:pPr>
      <w:rPr>
        <w:rFonts w:ascii="Corbel" w:hAnsi="Corbel" w:hint="default"/>
        <w:b w:val="0"/>
        <w:i w:val="0"/>
        <w:sz w:val="2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1446EB2"/>
    <w:multiLevelType w:val="hybridMultilevel"/>
    <w:tmpl w:val="C4D01C36"/>
    <w:lvl w:ilvl="0" w:tplc="97E81BCC">
      <w:start w:val="20"/>
      <w:numFmt w:val="bullet"/>
      <w:lvlText w:val="-"/>
      <w:lvlJc w:val="left"/>
      <w:pPr>
        <w:ind w:left="360" w:hanging="360"/>
      </w:pPr>
      <w:rPr>
        <w:rFonts w:ascii="Corbel" w:eastAsia="Calibri" w:hAnsi="Corbel" w:cs="Times New Roman" w:hint="default"/>
        <w:color w:val="FF000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526540F9"/>
    <w:multiLevelType w:val="hybridMultilevel"/>
    <w:tmpl w:val="85E641D8"/>
    <w:lvl w:ilvl="0" w:tplc="7AB051EA">
      <w:start w:val="13"/>
      <w:numFmt w:val="bullet"/>
      <w:lvlText w:val="-"/>
      <w:lvlJc w:val="left"/>
      <w:pPr>
        <w:ind w:left="720" w:hanging="360"/>
      </w:pPr>
      <w:rPr>
        <w:rFonts w:ascii="Corbel" w:eastAsia="Calibri" w:hAnsi="Corbe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B56ED3"/>
    <w:multiLevelType w:val="hybridMultilevel"/>
    <w:tmpl w:val="26F4C4D0"/>
    <w:lvl w:ilvl="0" w:tplc="03EAA7A4">
      <w:start w:val="1"/>
      <w:numFmt w:val="decimal"/>
      <w:lvlText w:val="%1."/>
      <w:lvlJc w:val="left"/>
      <w:pPr>
        <w:ind w:left="360" w:hanging="360"/>
      </w:pPr>
      <w:rPr>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52D483C"/>
    <w:multiLevelType w:val="hybridMultilevel"/>
    <w:tmpl w:val="C3F0638E"/>
    <w:lvl w:ilvl="0" w:tplc="2DFA19CA">
      <w:start w:val="1"/>
      <w:numFmt w:val="bullet"/>
      <w:lvlText w:val="-"/>
      <w:lvlJc w:val="left"/>
      <w:pPr>
        <w:ind w:left="720" w:hanging="360"/>
      </w:pPr>
      <w:rPr>
        <w:rFonts w:ascii="Corbel" w:eastAsia="Times New Roman" w:hAnsi="Corbel" w:cs="Verdan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C2B0033"/>
    <w:multiLevelType w:val="hybridMultilevel"/>
    <w:tmpl w:val="944CA990"/>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6CB07262"/>
    <w:multiLevelType w:val="hybridMultilevel"/>
    <w:tmpl w:val="36A26FA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CBD33B1"/>
    <w:multiLevelType w:val="hybridMultilevel"/>
    <w:tmpl w:val="7EC0FB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num w:numId="1">
    <w:abstractNumId w:val="11"/>
  </w:num>
  <w:num w:numId="2">
    <w:abstractNumId w:val="22"/>
  </w:num>
  <w:num w:numId="3">
    <w:abstractNumId w:val="14"/>
  </w:num>
  <w:num w:numId="4">
    <w:abstractNumId w:val="2"/>
  </w:num>
  <w:num w:numId="5">
    <w:abstractNumId w:val="13"/>
  </w:num>
  <w:num w:numId="6">
    <w:abstractNumId w:val="21"/>
  </w:num>
  <w:num w:numId="7">
    <w:abstractNumId w:val="11"/>
    <w:lvlOverride w:ilvl="0">
      <w:startOverride w:val="1"/>
    </w:lvlOverride>
  </w:num>
  <w:num w:numId="8">
    <w:abstractNumId w:val="9"/>
  </w:num>
  <w:num w:numId="9">
    <w:abstractNumId w:val="12"/>
  </w:num>
  <w:num w:numId="10">
    <w:abstractNumId w:val="0"/>
  </w:num>
  <w:num w:numId="11">
    <w:abstractNumId w:val="4"/>
  </w:num>
  <w:num w:numId="12">
    <w:abstractNumId w:val="7"/>
  </w:num>
  <w:num w:numId="13">
    <w:abstractNumId w:val="17"/>
  </w:num>
  <w:num w:numId="14">
    <w:abstractNumId w:val="20"/>
  </w:num>
  <w:num w:numId="15">
    <w:abstractNumId w:val="2"/>
  </w:num>
  <w:num w:numId="16">
    <w:abstractNumId w:val="19"/>
  </w:num>
  <w:num w:numId="17">
    <w:abstractNumId w:val="13"/>
  </w:num>
  <w:num w:numId="18">
    <w:abstractNumId w:val="3"/>
  </w:num>
  <w:num w:numId="19">
    <w:abstractNumId w:val="5"/>
  </w:num>
  <w:num w:numId="20">
    <w:abstractNumId w:val="2"/>
  </w:num>
  <w:num w:numId="21">
    <w:abstractNumId w:val="22"/>
  </w:num>
  <w:num w:numId="22">
    <w:abstractNumId w:val="22"/>
  </w:num>
  <w:num w:numId="23">
    <w:abstractNumId w:val="2"/>
  </w:num>
  <w:num w:numId="24">
    <w:abstractNumId w:val="15"/>
  </w:num>
  <w:num w:numId="25">
    <w:abstractNumId w:val="2"/>
  </w:num>
  <w:num w:numId="26">
    <w:abstractNumId w:val="18"/>
  </w:num>
  <w:num w:numId="27">
    <w:abstractNumId w:val="8"/>
  </w:num>
  <w:num w:numId="28">
    <w:abstractNumId w:val="1"/>
  </w:num>
  <w:num w:numId="29">
    <w:abstractNumId w:val="16"/>
  </w:num>
  <w:num w:numId="30">
    <w:abstractNumId w:val="10"/>
  </w:num>
  <w:num w:numId="3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59DE"/>
    <w:rsid w:val="000025E6"/>
    <w:rsid w:val="000034F6"/>
    <w:rsid w:val="00006762"/>
    <w:rsid w:val="00007D74"/>
    <w:rsid w:val="00012AC9"/>
    <w:rsid w:val="0001479E"/>
    <w:rsid w:val="00015218"/>
    <w:rsid w:val="00016795"/>
    <w:rsid w:val="0002004A"/>
    <w:rsid w:val="00020A46"/>
    <w:rsid w:val="00020FD1"/>
    <w:rsid w:val="000230D9"/>
    <w:rsid w:val="00023F8A"/>
    <w:rsid w:val="00025510"/>
    <w:rsid w:val="0002586B"/>
    <w:rsid w:val="00031205"/>
    <w:rsid w:val="00031304"/>
    <w:rsid w:val="00032933"/>
    <w:rsid w:val="00032CD8"/>
    <w:rsid w:val="00033E87"/>
    <w:rsid w:val="0003592E"/>
    <w:rsid w:val="00037A7F"/>
    <w:rsid w:val="00041C8D"/>
    <w:rsid w:val="000460C2"/>
    <w:rsid w:val="00050A29"/>
    <w:rsid w:val="000535D5"/>
    <w:rsid w:val="00054B8C"/>
    <w:rsid w:val="0006042F"/>
    <w:rsid w:val="0006589A"/>
    <w:rsid w:val="00067F06"/>
    <w:rsid w:val="000744CE"/>
    <w:rsid w:val="00080478"/>
    <w:rsid w:val="00083C5F"/>
    <w:rsid w:val="00085067"/>
    <w:rsid w:val="00087BFB"/>
    <w:rsid w:val="00091517"/>
    <w:rsid w:val="0009345D"/>
    <w:rsid w:val="00093AA6"/>
    <w:rsid w:val="00094C92"/>
    <w:rsid w:val="000950DF"/>
    <w:rsid w:val="00095F26"/>
    <w:rsid w:val="0009673E"/>
    <w:rsid w:val="0009744F"/>
    <w:rsid w:val="000A00C5"/>
    <w:rsid w:val="000A1AE8"/>
    <w:rsid w:val="000A3C1E"/>
    <w:rsid w:val="000A6B30"/>
    <w:rsid w:val="000A7254"/>
    <w:rsid w:val="000B0445"/>
    <w:rsid w:val="000B25DC"/>
    <w:rsid w:val="000C58E5"/>
    <w:rsid w:val="000D29FD"/>
    <w:rsid w:val="000D2F49"/>
    <w:rsid w:val="000D6446"/>
    <w:rsid w:val="000E1DE4"/>
    <w:rsid w:val="000E2F85"/>
    <w:rsid w:val="000E5B51"/>
    <w:rsid w:val="000E6718"/>
    <w:rsid w:val="000F0308"/>
    <w:rsid w:val="000F0A4D"/>
    <w:rsid w:val="000F22CE"/>
    <w:rsid w:val="001010DC"/>
    <w:rsid w:val="00102EA1"/>
    <w:rsid w:val="001033BD"/>
    <w:rsid w:val="00110731"/>
    <w:rsid w:val="00112DFA"/>
    <w:rsid w:val="001167EF"/>
    <w:rsid w:val="00116D94"/>
    <w:rsid w:val="00120987"/>
    <w:rsid w:val="001255CA"/>
    <w:rsid w:val="00131FAE"/>
    <w:rsid w:val="00137019"/>
    <w:rsid w:val="00137A84"/>
    <w:rsid w:val="00137E19"/>
    <w:rsid w:val="00143C9B"/>
    <w:rsid w:val="00146E0D"/>
    <w:rsid w:val="00146E31"/>
    <w:rsid w:val="00147E32"/>
    <w:rsid w:val="00151657"/>
    <w:rsid w:val="00151D8D"/>
    <w:rsid w:val="001532A7"/>
    <w:rsid w:val="00154A49"/>
    <w:rsid w:val="0015568A"/>
    <w:rsid w:val="00156DDA"/>
    <w:rsid w:val="00160505"/>
    <w:rsid w:val="00160ADB"/>
    <w:rsid w:val="001613E2"/>
    <w:rsid w:val="0016232D"/>
    <w:rsid w:val="00163530"/>
    <w:rsid w:val="001724A3"/>
    <w:rsid w:val="001736E9"/>
    <w:rsid w:val="0017538D"/>
    <w:rsid w:val="001757CE"/>
    <w:rsid w:val="00176075"/>
    <w:rsid w:val="001868EF"/>
    <w:rsid w:val="00187761"/>
    <w:rsid w:val="00187D0A"/>
    <w:rsid w:val="00196BE2"/>
    <w:rsid w:val="00197E3E"/>
    <w:rsid w:val="001A2F0E"/>
    <w:rsid w:val="001A4B8F"/>
    <w:rsid w:val="001A4C2B"/>
    <w:rsid w:val="001A4E60"/>
    <w:rsid w:val="001B2C89"/>
    <w:rsid w:val="001B4B79"/>
    <w:rsid w:val="001B545E"/>
    <w:rsid w:val="001B6C2E"/>
    <w:rsid w:val="001C1167"/>
    <w:rsid w:val="001C25C9"/>
    <w:rsid w:val="001C5E9D"/>
    <w:rsid w:val="001C682A"/>
    <w:rsid w:val="001C763A"/>
    <w:rsid w:val="001D0481"/>
    <w:rsid w:val="001D1861"/>
    <w:rsid w:val="001D4487"/>
    <w:rsid w:val="001D4501"/>
    <w:rsid w:val="001D4CF0"/>
    <w:rsid w:val="001E0663"/>
    <w:rsid w:val="001E0FC0"/>
    <w:rsid w:val="001E2ADD"/>
    <w:rsid w:val="001E6BCD"/>
    <w:rsid w:val="001F0FA0"/>
    <w:rsid w:val="001F2B62"/>
    <w:rsid w:val="001F393D"/>
    <w:rsid w:val="0020432E"/>
    <w:rsid w:val="0020511C"/>
    <w:rsid w:val="00206204"/>
    <w:rsid w:val="00212049"/>
    <w:rsid w:val="0021604F"/>
    <w:rsid w:val="00221512"/>
    <w:rsid w:val="0022194D"/>
    <w:rsid w:val="00226623"/>
    <w:rsid w:val="00230A54"/>
    <w:rsid w:val="0023289F"/>
    <w:rsid w:val="00234719"/>
    <w:rsid w:val="00235297"/>
    <w:rsid w:val="00236FD3"/>
    <w:rsid w:val="002376C0"/>
    <w:rsid w:val="00243C74"/>
    <w:rsid w:val="002460F0"/>
    <w:rsid w:val="002468BD"/>
    <w:rsid w:val="00253CCD"/>
    <w:rsid w:val="00254FA6"/>
    <w:rsid w:val="00255358"/>
    <w:rsid w:val="00256793"/>
    <w:rsid w:val="002568D9"/>
    <w:rsid w:val="002606EF"/>
    <w:rsid w:val="00265DDB"/>
    <w:rsid w:val="0027028F"/>
    <w:rsid w:val="0027744F"/>
    <w:rsid w:val="00280D7E"/>
    <w:rsid w:val="0028190D"/>
    <w:rsid w:val="00281BAE"/>
    <w:rsid w:val="0028431D"/>
    <w:rsid w:val="00290DE4"/>
    <w:rsid w:val="0029513E"/>
    <w:rsid w:val="00296D28"/>
    <w:rsid w:val="00297851"/>
    <w:rsid w:val="00297DAF"/>
    <w:rsid w:val="002A14CE"/>
    <w:rsid w:val="002A43AD"/>
    <w:rsid w:val="002B1578"/>
    <w:rsid w:val="002B542A"/>
    <w:rsid w:val="002B676D"/>
    <w:rsid w:val="002B7A8F"/>
    <w:rsid w:val="002C1B1D"/>
    <w:rsid w:val="002C31B3"/>
    <w:rsid w:val="002C370F"/>
    <w:rsid w:val="002D090A"/>
    <w:rsid w:val="002D0965"/>
    <w:rsid w:val="002D56D5"/>
    <w:rsid w:val="002D5A31"/>
    <w:rsid w:val="002D6815"/>
    <w:rsid w:val="002D6F38"/>
    <w:rsid w:val="002E07B9"/>
    <w:rsid w:val="002E1FAE"/>
    <w:rsid w:val="002E2274"/>
    <w:rsid w:val="002E2CD4"/>
    <w:rsid w:val="002E5622"/>
    <w:rsid w:val="002F12B5"/>
    <w:rsid w:val="002F27B0"/>
    <w:rsid w:val="00300D5E"/>
    <w:rsid w:val="003015D1"/>
    <w:rsid w:val="00313565"/>
    <w:rsid w:val="00313B22"/>
    <w:rsid w:val="003149AC"/>
    <w:rsid w:val="00315FC7"/>
    <w:rsid w:val="003161E9"/>
    <w:rsid w:val="003208C4"/>
    <w:rsid w:val="0032202D"/>
    <w:rsid w:val="00324F55"/>
    <w:rsid w:val="003253F0"/>
    <w:rsid w:val="00335A5F"/>
    <w:rsid w:val="00335B99"/>
    <w:rsid w:val="0033631F"/>
    <w:rsid w:val="00336C51"/>
    <w:rsid w:val="0034260D"/>
    <w:rsid w:val="00344F8A"/>
    <w:rsid w:val="00346DDD"/>
    <w:rsid w:val="00350CE4"/>
    <w:rsid w:val="00351C23"/>
    <w:rsid w:val="0036011A"/>
    <w:rsid w:val="00365A5D"/>
    <w:rsid w:val="00375C37"/>
    <w:rsid w:val="003774FE"/>
    <w:rsid w:val="00380A2F"/>
    <w:rsid w:val="00381833"/>
    <w:rsid w:val="00382900"/>
    <w:rsid w:val="003834C3"/>
    <w:rsid w:val="00384029"/>
    <w:rsid w:val="003840B1"/>
    <w:rsid w:val="00394717"/>
    <w:rsid w:val="003A2165"/>
    <w:rsid w:val="003A3E91"/>
    <w:rsid w:val="003A51BE"/>
    <w:rsid w:val="003A58ED"/>
    <w:rsid w:val="003A5D08"/>
    <w:rsid w:val="003A76AF"/>
    <w:rsid w:val="003B01ED"/>
    <w:rsid w:val="003B10E1"/>
    <w:rsid w:val="003B44C2"/>
    <w:rsid w:val="003C7331"/>
    <w:rsid w:val="003D3B1B"/>
    <w:rsid w:val="003D3C87"/>
    <w:rsid w:val="003D45B3"/>
    <w:rsid w:val="003D4F30"/>
    <w:rsid w:val="003D58E0"/>
    <w:rsid w:val="003D6725"/>
    <w:rsid w:val="003D7216"/>
    <w:rsid w:val="003D7BFE"/>
    <w:rsid w:val="003E3BB2"/>
    <w:rsid w:val="003E4203"/>
    <w:rsid w:val="003E4AF6"/>
    <w:rsid w:val="003E5853"/>
    <w:rsid w:val="003E6AC5"/>
    <w:rsid w:val="003E7F10"/>
    <w:rsid w:val="003F25F8"/>
    <w:rsid w:val="003F328F"/>
    <w:rsid w:val="003F6CE7"/>
    <w:rsid w:val="004006D6"/>
    <w:rsid w:val="00400BFD"/>
    <w:rsid w:val="00402EC2"/>
    <w:rsid w:val="00403016"/>
    <w:rsid w:val="00403A89"/>
    <w:rsid w:val="00405992"/>
    <w:rsid w:val="00407083"/>
    <w:rsid w:val="0040738E"/>
    <w:rsid w:val="00410769"/>
    <w:rsid w:val="004112AE"/>
    <w:rsid w:val="00417AEE"/>
    <w:rsid w:val="00417DA5"/>
    <w:rsid w:val="004213E8"/>
    <w:rsid w:val="0042490C"/>
    <w:rsid w:val="00426157"/>
    <w:rsid w:val="00431B5D"/>
    <w:rsid w:val="00431B93"/>
    <w:rsid w:val="00432E45"/>
    <w:rsid w:val="004339D6"/>
    <w:rsid w:val="00442291"/>
    <w:rsid w:val="00451285"/>
    <w:rsid w:val="00451EDF"/>
    <w:rsid w:val="00453FB0"/>
    <w:rsid w:val="004552E6"/>
    <w:rsid w:val="0045562D"/>
    <w:rsid w:val="00461289"/>
    <w:rsid w:val="00463127"/>
    <w:rsid w:val="004642C1"/>
    <w:rsid w:val="00467887"/>
    <w:rsid w:val="00470E1A"/>
    <w:rsid w:val="00477801"/>
    <w:rsid w:val="00481F4E"/>
    <w:rsid w:val="00482C2C"/>
    <w:rsid w:val="00490206"/>
    <w:rsid w:val="00496379"/>
    <w:rsid w:val="00497225"/>
    <w:rsid w:val="004A1DA0"/>
    <w:rsid w:val="004A21B6"/>
    <w:rsid w:val="004A6DC0"/>
    <w:rsid w:val="004A7CB3"/>
    <w:rsid w:val="004B0CF3"/>
    <w:rsid w:val="004B4166"/>
    <w:rsid w:val="004B6607"/>
    <w:rsid w:val="004C56C4"/>
    <w:rsid w:val="004C6DFF"/>
    <w:rsid w:val="004C7E82"/>
    <w:rsid w:val="004D33E2"/>
    <w:rsid w:val="004D43F8"/>
    <w:rsid w:val="004E01D5"/>
    <w:rsid w:val="004F0EB1"/>
    <w:rsid w:val="004F5B56"/>
    <w:rsid w:val="004F615B"/>
    <w:rsid w:val="00507C72"/>
    <w:rsid w:val="00522E3B"/>
    <w:rsid w:val="005235B0"/>
    <w:rsid w:val="00523AE9"/>
    <w:rsid w:val="00523ED5"/>
    <w:rsid w:val="00524120"/>
    <w:rsid w:val="00525276"/>
    <w:rsid w:val="00526ADF"/>
    <w:rsid w:val="00531EA3"/>
    <w:rsid w:val="005322A4"/>
    <w:rsid w:val="00537365"/>
    <w:rsid w:val="00537725"/>
    <w:rsid w:val="00537E0E"/>
    <w:rsid w:val="0054000D"/>
    <w:rsid w:val="005431C2"/>
    <w:rsid w:val="0054443C"/>
    <w:rsid w:val="005456B5"/>
    <w:rsid w:val="0054577E"/>
    <w:rsid w:val="00547D08"/>
    <w:rsid w:val="00547F1E"/>
    <w:rsid w:val="0055073D"/>
    <w:rsid w:val="00551568"/>
    <w:rsid w:val="005522D4"/>
    <w:rsid w:val="005551BB"/>
    <w:rsid w:val="005554F0"/>
    <w:rsid w:val="00557469"/>
    <w:rsid w:val="0056107D"/>
    <w:rsid w:val="00562433"/>
    <w:rsid w:val="00564897"/>
    <w:rsid w:val="00565C0D"/>
    <w:rsid w:val="00572B8B"/>
    <w:rsid w:val="00574B6D"/>
    <w:rsid w:val="00575F04"/>
    <w:rsid w:val="00580985"/>
    <w:rsid w:val="00582DFE"/>
    <w:rsid w:val="00582E5A"/>
    <w:rsid w:val="00585781"/>
    <w:rsid w:val="00585956"/>
    <w:rsid w:val="00585CDA"/>
    <w:rsid w:val="00587B09"/>
    <w:rsid w:val="005947AD"/>
    <w:rsid w:val="00594C35"/>
    <w:rsid w:val="005957B9"/>
    <w:rsid w:val="005959B9"/>
    <w:rsid w:val="005A04DD"/>
    <w:rsid w:val="005A1C48"/>
    <w:rsid w:val="005A2229"/>
    <w:rsid w:val="005A2757"/>
    <w:rsid w:val="005A2E80"/>
    <w:rsid w:val="005A3085"/>
    <w:rsid w:val="005A4F73"/>
    <w:rsid w:val="005A5B34"/>
    <w:rsid w:val="005A720C"/>
    <w:rsid w:val="005B1E91"/>
    <w:rsid w:val="005B22EF"/>
    <w:rsid w:val="005B5CD6"/>
    <w:rsid w:val="005B6427"/>
    <w:rsid w:val="005C07D5"/>
    <w:rsid w:val="005C6E95"/>
    <w:rsid w:val="005D192A"/>
    <w:rsid w:val="005D435A"/>
    <w:rsid w:val="005D54E6"/>
    <w:rsid w:val="005D5C24"/>
    <w:rsid w:val="005E38BC"/>
    <w:rsid w:val="005E5142"/>
    <w:rsid w:val="005F515C"/>
    <w:rsid w:val="005F6A8C"/>
    <w:rsid w:val="005F6D2E"/>
    <w:rsid w:val="00601A19"/>
    <w:rsid w:val="0060235B"/>
    <w:rsid w:val="006038D5"/>
    <w:rsid w:val="00612C99"/>
    <w:rsid w:val="00613F1E"/>
    <w:rsid w:val="00615316"/>
    <w:rsid w:val="00622E7A"/>
    <w:rsid w:val="00624B38"/>
    <w:rsid w:val="0063059C"/>
    <w:rsid w:val="00634B23"/>
    <w:rsid w:val="00640EB3"/>
    <w:rsid w:val="0064442F"/>
    <w:rsid w:val="006453BC"/>
    <w:rsid w:val="00653C67"/>
    <w:rsid w:val="006543DC"/>
    <w:rsid w:val="00654C93"/>
    <w:rsid w:val="006600CF"/>
    <w:rsid w:val="006633CC"/>
    <w:rsid w:val="006637AA"/>
    <w:rsid w:val="00663E2A"/>
    <w:rsid w:val="0066527E"/>
    <w:rsid w:val="0067469F"/>
    <w:rsid w:val="006765FF"/>
    <w:rsid w:val="006768C5"/>
    <w:rsid w:val="006807D3"/>
    <w:rsid w:val="00681E91"/>
    <w:rsid w:val="006821C3"/>
    <w:rsid w:val="00683E28"/>
    <w:rsid w:val="0068435F"/>
    <w:rsid w:val="0068438B"/>
    <w:rsid w:val="0068751B"/>
    <w:rsid w:val="00691EDE"/>
    <w:rsid w:val="00697A8A"/>
    <w:rsid w:val="006A019E"/>
    <w:rsid w:val="006A02E8"/>
    <w:rsid w:val="006A183B"/>
    <w:rsid w:val="006A459D"/>
    <w:rsid w:val="006A777B"/>
    <w:rsid w:val="006A7AE0"/>
    <w:rsid w:val="006B25C3"/>
    <w:rsid w:val="006B3A5F"/>
    <w:rsid w:val="006C0ADD"/>
    <w:rsid w:val="006C1BDB"/>
    <w:rsid w:val="006C2342"/>
    <w:rsid w:val="006C4711"/>
    <w:rsid w:val="006C47C4"/>
    <w:rsid w:val="006D621F"/>
    <w:rsid w:val="006E478C"/>
    <w:rsid w:val="006E7B69"/>
    <w:rsid w:val="006F3938"/>
    <w:rsid w:val="006F421A"/>
    <w:rsid w:val="006F5D89"/>
    <w:rsid w:val="00705613"/>
    <w:rsid w:val="00706EDB"/>
    <w:rsid w:val="007102C5"/>
    <w:rsid w:val="00711BBB"/>
    <w:rsid w:val="0071313C"/>
    <w:rsid w:val="007146DF"/>
    <w:rsid w:val="00722FA2"/>
    <w:rsid w:val="00723951"/>
    <w:rsid w:val="00724C19"/>
    <w:rsid w:val="00726BBB"/>
    <w:rsid w:val="0073704A"/>
    <w:rsid w:val="0073750B"/>
    <w:rsid w:val="0074307E"/>
    <w:rsid w:val="0075005F"/>
    <w:rsid w:val="007501E4"/>
    <w:rsid w:val="007521EA"/>
    <w:rsid w:val="00753C1D"/>
    <w:rsid w:val="0075479A"/>
    <w:rsid w:val="007558F7"/>
    <w:rsid w:val="00756F57"/>
    <w:rsid w:val="00761A82"/>
    <w:rsid w:val="00763665"/>
    <w:rsid w:val="00763721"/>
    <w:rsid w:val="00763DB5"/>
    <w:rsid w:val="00767C3A"/>
    <w:rsid w:val="00770689"/>
    <w:rsid w:val="00770A21"/>
    <w:rsid w:val="00771577"/>
    <w:rsid w:val="007733F4"/>
    <w:rsid w:val="0077558E"/>
    <w:rsid w:val="00775E9F"/>
    <w:rsid w:val="0079511F"/>
    <w:rsid w:val="0079672B"/>
    <w:rsid w:val="007B0965"/>
    <w:rsid w:val="007B2BCA"/>
    <w:rsid w:val="007B4BAE"/>
    <w:rsid w:val="007B4D57"/>
    <w:rsid w:val="007B5F1C"/>
    <w:rsid w:val="007B673D"/>
    <w:rsid w:val="007B6D00"/>
    <w:rsid w:val="007C2FBD"/>
    <w:rsid w:val="007C6B40"/>
    <w:rsid w:val="007C7BDD"/>
    <w:rsid w:val="007D15A5"/>
    <w:rsid w:val="007D16A7"/>
    <w:rsid w:val="007D369C"/>
    <w:rsid w:val="007D4817"/>
    <w:rsid w:val="007D6944"/>
    <w:rsid w:val="007D6EDD"/>
    <w:rsid w:val="007D7DF4"/>
    <w:rsid w:val="007E03FD"/>
    <w:rsid w:val="007E35DA"/>
    <w:rsid w:val="007E6716"/>
    <w:rsid w:val="007E78DB"/>
    <w:rsid w:val="007F1ED4"/>
    <w:rsid w:val="007F4041"/>
    <w:rsid w:val="007F4545"/>
    <w:rsid w:val="00804DBE"/>
    <w:rsid w:val="00806CD9"/>
    <w:rsid w:val="00811542"/>
    <w:rsid w:val="008119D5"/>
    <w:rsid w:val="00814B4D"/>
    <w:rsid w:val="00814D75"/>
    <w:rsid w:val="00820F56"/>
    <w:rsid w:val="00821FA9"/>
    <w:rsid w:val="00822772"/>
    <w:rsid w:val="008233BE"/>
    <w:rsid w:val="00826FD9"/>
    <w:rsid w:val="00833A25"/>
    <w:rsid w:val="00833D07"/>
    <w:rsid w:val="00834113"/>
    <w:rsid w:val="00834DE4"/>
    <w:rsid w:val="00842858"/>
    <w:rsid w:val="00845490"/>
    <w:rsid w:val="008536CA"/>
    <w:rsid w:val="00853F75"/>
    <w:rsid w:val="00854719"/>
    <w:rsid w:val="0085557D"/>
    <w:rsid w:val="008559E7"/>
    <w:rsid w:val="00856907"/>
    <w:rsid w:val="00861702"/>
    <w:rsid w:val="0086664C"/>
    <w:rsid w:val="00867E4B"/>
    <w:rsid w:val="0087080C"/>
    <w:rsid w:val="0087450E"/>
    <w:rsid w:val="008871D0"/>
    <w:rsid w:val="00891206"/>
    <w:rsid w:val="0089384F"/>
    <w:rsid w:val="008947D4"/>
    <w:rsid w:val="0089737A"/>
    <w:rsid w:val="00897BCD"/>
    <w:rsid w:val="008A3C9C"/>
    <w:rsid w:val="008A4AFF"/>
    <w:rsid w:val="008A5902"/>
    <w:rsid w:val="008B2488"/>
    <w:rsid w:val="008B333D"/>
    <w:rsid w:val="008B3ADA"/>
    <w:rsid w:val="008B40FF"/>
    <w:rsid w:val="008B5561"/>
    <w:rsid w:val="008B6343"/>
    <w:rsid w:val="008B6A45"/>
    <w:rsid w:val="008B7561"/>
    <w:rsid w:val="008C3EED"/>
    <w:rsid w:val="008C456D"/>
    <w:rsid w:val="008C6127"/>
    <w:rsid w:val="008C7C36"/>
    <w:rsid w:val="008D19F2"/>
    <w:rsid w:val="008E05BF"/>
    <w:rsid w:val="008E1622"/>
    <w:rsid w:val="008E2672"/>
    <w:rsid w:val="008E2F4C"/>
    <w:rsid w:val="008E6E7D"/>
    <w:rsid w:val="008E7E4B"/>
    <w:rsid w:val="008F0410"/>
    <w:rsid w:val="008F0C44"/>
    <w:rsid w:val="008F1EAC"/>
    <w:rsid w:val="008F26F9"/>
    <w:rsid w:val="008F3759"/>
    <w:rsid w:val="008F52DD"/>
    <w:rsid w:val="008F57AF"/>
    <w:rsid w:val="00900B22"/>
    <w:rsid w:val="00901F83"/>
    <w:rsid w:val="009024A8"/>
    <w:rsid w:val="00902901"/>
    <w:rsid w:val="00902FD5"/>
    <w:rsid w:val="00903E3E"/>
    <w:rsid w:val="00904DD0"/>
    <w:rsid w:val="0090525D"/>
    <w:rsid w:val="00905865"/>
    <w:rsid w:val="00906B3A"/>
    <w:rsid w:val="009114C1"/>
    <w:rsid w:val="00911E29"/>
    <w:rsid w:val="00912EA8"/>
    <w:rsid w:val="00913D0F"/>
    <w:rsid w:val="00920EC1"/>
    <w:rsid w:val="009244DB"/>
    <w:rsid w:val="00926C41"/>
    <w:rsid w:val="00927D12"/>
    <w:rsid w:val="00937822"/>
    <w:rsid w:val="009401BF"/>
    <w:rsid w:val="00941C4A"/>
    <w:rsid w:val="00941F5A"/>
    <w:rsid w:val="009517BE"/>
    <w:rsid w:val="00952C97"/>
    <w:rsid w:val="00952DE2"/>
    <w:rsid w:val="0095471A"/>
    <w:rsid w:val="00956A93"/>
    <w:rsid w:val="009617D4"/>
    <w:rsid w:val="00966120"/>
    <w:rsid w:val="00971987"/>
    <w:rsid w:val="00973908"/>
    <w:rsid w:val="00973C11"/>
    <w:rsid w:val="00976327"/>
    <w:rsid w:val="009877CC"/>
    <w:rsid w:val="009918A6"/>
    <w:rsid w:val="0099266A"/>
    <w:rsid w:val="00993182"/>
    <w:rsid w:val="00995999"/>
    <w:rsid w:val="00996038"/>
    <w:rsid w:val="00996184"/>
    <w:rsid w:val="009A1188"/>
    <w:rsid w:val="009A4FF0"/>
    <w:rsid w:val="009A5D52"/>
    <w:rsid w:val="009B24FF"/>
    <w:rsid w:val="009B7188"/>
    <w:rsid w:val="009C42CA"/>
    <w:rsid w:val="009C4DB9"/>
    <w:rsid w:val="009C537A"/>
    <w:rsid w:val="009D2B7D"/>
    <w:rsid w:val="009D3475"/>
    <w:rsid w:val="009D4C62"/>
    <w:rsid w:val="009D74DC"/>
    <w:rsid w:val="009D7DF2"/>
    <w:rsid w:val="009E1A80"/>
    <w:rsid w:val="009E2E61"/>
    <w:rsid w:val="009E49CB"/>
    <w:rsid w:val="009E7923"/>
    <w:rsid w:val="009F0031"/>
    <w:rsid w:val="009F0260"/>
    <w:rsid w:val="009F5EAE"/>
    <w:rsid w:val="00A00357"/>
    <w:rsid w:val="00A006E5"/>
    <w:rsid w:val="00A03BE6"/>
    <w:rsid w:val="00A0578E"/>
    <w:rsid w:val="00A10FD8"/>
    <w:rsid w:val="00A11BF0"/>
    <w:rsid w:val="00A14276"/>
    <w:rsid w:val="00A14E96"/>
    <w:rsid w:val="00A16F8B"/>
    <w:rsid w:val="00A17BAA"/>
    <w:rsid w:val="00A17BCA"/>
    <w:rsid w:val="00A220C3"/>
    <w:rsid w:val="00A23B0C"/>
    <w:rsid w:val="00A255AA"/>
    <w:rsid w:val="00A269EC"/>
    <w:rsid w:val="00A322E7"/>
    <w:rsid w:val="00A3260A"/>
    <w:rsid w:val="00A37A8B"/>
    <w:rsid w:val="00A421F3"/>
    <w:rsid w:val="00A43935"/>
    <w:rsid w:val="00A532EF"/>
    <w:rsid w:val="00A53796"/>
    <w:rsid w:val="00A5553C"/>
    <w:rsid w:val="00A55B96"/>
    <w:rsid w:val="00A62948"/>
    <w:rsid w:val="00A63FDC"/>
    <w:rsid w:val="00A65179"/>
    <w:rsid w:val="00A661A2"/>
    <w:rsid w:val="00A7055A"/>
    <w:rsid w:val="00A7067C"/>
    <w:rsid w:val="00A725B1"/>
    <w:rsid w:val="00A800ED"/>
    <w:rsid w:val="00A808C3"/>
    <w:rsid w:val="00A83A66"/>
    <w:rsid w:val="00A85566"/>
    <w:rsid w:val="00A85B98"/>
    <w:rsid w:val="00A871ED"/>
    <w:rsid w:val="00A9017A"/>
    <w:rsid w:val="00A91AD7"/>
    <w:rsid w:val="00A9248B"/>
    <w:rsid w:val="00A95776"/>
    <w:rsid w:val="00A967F0"/>
    <w:rsid w:val="00AA24F7"/>
    <w:rsid w:val="00AA4283"/>
    <w:rsid w:val="00AB0B33"/>
    <w:rsid w:val="00AB1314"/>
    <w:rsid w:val="00AB5E98"/>
    <w:rsid w:val="00AB7FE3"/>
    <w:rsid w:val="00AC1EA2"/>
    <w:rsid w:val="00AC234C"/>
    <w:rsid w:val="00AC62E4"/>
    <w:rsid w:val="00AD19F4"/>
    <w:rsid w:val="00AD304E"/>
    <w:rsid w:val="00AD3234"/>
    <w:rsid w:val="00AD62C1"/>
    <w:rsid w:val="00AD6B48"/>
    <w:rsid w:val="00AD6C35"/>
    <w:rsid w:val="00AD7D98"/>
    <w:rsid w:val="00AE0427"/>
    <w:rsid w:val="00AE1AC3"/>
    <w:rsid w:val="00AE2436"/>
    <w:rsid w:val="00AE2587"/>
    <w:rsid w:val="00AE6374"/>
    <w:rsid w:val="00AF13A8"/>
    <w:rsid w:val="00AF203C"/>
    <w:rsid w:val="00AF71C3"/>
    <w:rsid w:val="00B01A51"/>
    <w:rsid w:val="00B01C22"/>
    <w:rsid w:val="00B020C4"/>
    <w:rsid w:val="00B02CD8"/>
    <w:rsid w:val="00B02EC0"/>
    <w:rsid w:val="00B031D7"/>
    <w:rsid w:val="00B039A1"/>
    <w:rsid w:val="00B042F2"/>
    <w:rsid w:val="00B05333"/>
    <w:rsid w:val="00B11AAF"/>
    <w:rsid w:val="00B12AFB"/>
    <w:rsid w:val="00B14DDE"/>
    <w:rsid w:val="00B155B5"/>
    <w:rsid w:val="00B162FA"/>
    <w:rsid w:val="00B20E44"/>
    <w:rsid w:val="00B21165"/>
    <w:rsid w:val="00B22D91"/>
    <w:rsid w:val="00B2348D"/>
    <w:rsid w:val="00B24A3E"/>
    <w:rsid w:val="00B24C11"/>
    <w:rsid w:val="00B26F9C"/>
    <w:rsid w:val="00B3116B"/>
    <w:rsid w:val="00B31613"/>
    <w:rsid w:val="00B34512"/>
    <w:rsid w:val="00B4063E"/>
    <w:rsid w:val="00B41C3D"/>
    <w:rsid w:val="00B436A4"/>
    <w:rsid w:val="00B45D6E"/>
    <w:rsid w:val="00B4794C"/>
    <w:rsid w:val="00B47D50"/>
    <w:rsid w:val="00B47DAC"/>
    <w:rsid w:val="00B52FA8"/>
    <w:rsid w:val="00B57C31"/>
    <w:rsid w:val="00B61FFE"/>
    <w:rsid w:val="00B6371F"/>
    <w:rsid w:val="00B71B47"/>
    <w:rsid w:val="00B7342C"/>
    <w:rsid w:val="00B74C8C"/>
    <w:rsid w:val="00B76321"/>
    <w:rsid w:val="00B804FB"/>
    <w:rsid w:val="00B8072B"/>
    <w:rsid w:val="00B8297B"/>
    <w:rsid w:val="00B83AFE"/>
    <w:rsid w:val="00B95E2E"/>
    <w:rsid w:val="00B962FA"/>
    <w:rsid w:val="00BA1761"/>
    <w:rsid w:val="00BB1B1F"/>
    <w:rsid w:val="00BB61D1"/>
    <w:rsid w:val="00BB6D5B"/>
    <w:rsid w:val="00BB7346"/>
    <w:rsid w:val="00BC0649"/>
    <w:rsid w:val="00BC1FD5"/>
    <w:rsid w:val="00BC3AAB"/>
    <w:rsid w:val="00BC784E"/>
    <w:rsid w:val="00BD0D21"/>
    <w:rsid w:val="00BD6426"/>
    <w:rsid w:val="00BD64A6"/>
    <w:rsid w:val="00BE43C9"/>
    <w:rsid w:val="00BE5FD7"/>
    <w:rsid w:val="00BE7030"/>
    <w:rsid w:val="00BE75BD"/>
    <w:rsid w:val="00BF0467"/>
    <w:rsid w:val="00BF1B07"/>
    <w:rsid w:val="00BF2E4F"/>
    <w:rsid w:val="00BF48F4"/>
    <w:rsid w:val="00BF78AE"/>
    <w:rsid w:val="00C015E2"/>
    <w:rsid w:val="00C04562"/>
    <w:rsid w:val="00C06542"/>
    <w:rsid w:val="00C06E4B"/>
    <w:rsid w:val="00C07434"/>
    <w:rsid w:val="00C1129A"/>
    <w:rsid w:val="00C13A05"/>
    <w:rsid w:val="00C142BB"/>
    <w:rsid w:val="00C14432"/>
    <w:rsid w:val="00C22F4E"/>
    <w:rsid w:val="00C23595"/>
    <w:rsid w:val="00C256E5"/>
    <w:rsid w:val="00C279E6"/>
    <w:rsid w:val="00C3238E"/>
    <w:rsid w:val="00C332EA"/>
    <w:rsid w:val="00C36BBD"/>
    <w:rsid w:val="00C37F98"/>
    <w:rsid w:val="00C42BED"/>
    <w:rsid w:val="00C45130"/>
    <w:rsid w:val="00C527C3"/>
    <w:rsid w:val="00C54871"/>
    <w:rsid w:val="00C565B9"/>
    <w:rsid w:val="00C57E2E"/>
    <w:rsid w:val="00C627CE"/>
    <w:rsid w:val="00C65119"/>
    <w:rsid w:val="00C657EF"/>
    <w:rsid w:val="00C710E2"/>
    <w:rsid w:val="00C72CA0"/>
    <w:rsid w:val="00C76DDA"/>
    <w:rsid w:val="00C77104"/>
    <w:rsid w:val="00C82226"/>
    <w:rsid w:val="00C82629"/>
    <w:rsid w:val="00C855BF"/>
    <w:rsid w:val="00C8762E"/>
    <w:rsid w:val="00C87C8D"/>
    <w:rsid w:val="00C920E4"/>
    <w:rsid w:val="00C93C06"/>
    <w:rsid w:val="00C95FBC"/>
    <w:rsid w:val="00CA5B7C"/>
    <w:rsid w:val="00CA75B6"/>
    <w:rsid w:val="00CB068E"/>
    <w:rsid w:val="00CB06B9"/>
    <w:rsid w:val="00CB554D"/>
    <w:rsid w:val="00CC1472"/>
    <w:rsid w:val="00CC22C9"/>
    <w:rsid w:val="00CC3E82"/>
    <w:rsid w:val="00CC5D35"/>
    <w:rsid w:val="00CC65DF"/>
    <w:rsid w:val="00CD089A"/>
    <w:rsid w:val="00CD4855"/>
    <w:rsid w:val="00CE31EC"/>
    <w:rsid w:val="00CE362F"/>
    <w:rsid w:val="00CE3AB2"/>
    <w:rsid w:val="00CE4812"/>
    <w:rsid w:val="00CF01D4"/>
    <w:rsid w:val="00CF1297"/>
    <w:rsid w:val="00CF5D5C"/>
    <w:rsid w:val="00CF5D71"/>
    <w:rsid w:val="00CF67B9"/>
    <w:rsid w:val="00D10035"/>
    <w:rsid w:val="00D1144B"/>
    <w:rsid w:val="00D144D9"/>
    <w:rsid w:val="00D1480A"/>
    <w:rsid w:val="00D14E49"/>
    <w:rsid w:val="00D153ED"/>
    <w:rsid w:val="00D170A2"/>
    <w:rsid w:val="00D173DA"/>
    <w:rsid w:val="00D241EC"/>
    <w:rsid w:val="00D24B88"/>
    <w:rsid w:val="00D27B5B"/>
    <w:rsid w:val="00D302C9"/>
    <w:rsid w:val="00D33724"/>
    <w:rsid w:val="00D424F9"/>
    <w:rsid w:val="00D4419F"/>
    <w:rsid w:val="00D45316"/>
    <w:rsid w:val="00D51069"/>
    <w:rsid w:val="00D51EFC"/>
    <w:rsid w:val="00D523D6"/>
    <w:rsid w:val="00D52A6F"/>
    <w:rsid w:val="00D54A9C"/>
    <w:rsid w:val="00D550C4"/>
    <w:rsid w:val="00D56199"/>
    <w:rsid w:val="00D565EF"/>
    <w:rsid w:val="00D6016D"/>
    <w:rsid w:val="00D61272"/>
    <w:rsid w:val="00D63EF3"/>
    <w:rsid w:val="00D66250"/>
    <w:rsid w:val="00D66991"/>
    <w:rsid w:val="00D72D4E"/>
    <w:rsid w:val="00D7480D"/>
    <w:rsid w:val="00D76516"/>
    <w:rsid w:val="00D879BE"/>
    <w:rsid w:val="00D92532"/>
    <w:rsid w:val="00D92AE8"/>
    <w:rsid w:val="00D94250"/>
    <w:rsid w:val="00D965F1"/>
    <w:rsid w:val="00D9741D"/>
    <w:rsid w:val="00D975C9"/>
    <w:rsid w:val="00D97A12"/>
    <w:rsid w:val="00DA06E4"/>
    <w:rsid w:val="00DA39C8"/>
    <w:rsid w:val="00DA6153"/>
    <w:rsid w:val="00DA6A9A"/>
    <w:rsid w:val="00DA7AF4"/>
    <w:rsid w:val="00DB140A"/>
    <w:rsid w:val="00DB3847"/>
    <w:rsid w:val="00DD030C"/>
    <w:rsid w:val="00DD1A2B"/>
    <w:rsid w:val="00DD2D38"/>
    <w:rsid w:val="00DD3AC8"/>
    <w:rsid w:val="00DD40BE"/>
    <w:rsid w:val="00DD49B5"/>
    <w:rsid w:val="00DE0F78"/>
    <w:rsid w:val="00DE2364"/>
    <w:rsid w:val="00DE6BAE"/>
    <w:rsid w:val="00DF15B2"/>
    <w:rsid w:val="00DF1AA2"/>
    <w:rsid w:val="00DF3B85"/>
    <w:rsid w:val="00DF5E4E"/>
    <w:rsid w:val="00DF769A"/>
    <w:rsid w:val="00E00FE8"/>
    <w:rsid w:val="00E05311"/>
    <w:rsid w:val="00E05740"/>
    <w:rsid w:val="00E05D94"/>
    <w:rsid w:val="00E11B3F"/>
    <w:rsid w:val="00E12A5E"/>
    <w:rsid w:val="00E12FF3"/>
    <w:rsid w:val="00E14806"/>
    <w:rsid w:val="00E1795B"/>
    <w:rsid w:val="00E20E7E"/>
    <w:rsid w:val="00E21EC8"/>
    <w:rsid w:val="00E222A0"/>
    <w:rsid w:val="00E26962"/>
    <w:rsid w:val="00E31A62"/>
    <w:rsid w:val="00E32446"/>
    <w:rsid w:val="00E35262"/>
    <w:rsid w:val="00E47FAB"/>
    <w:rsid w:val="00E53FEE"/>
    <w:rsid w:val="00E62414"/>
    <w:rsid w:val="00E6573E"/>
    <w:rsid w:val="00E659DE"/>
    <w:rsid w:val="00E65CA2"/>
    <w:rsid w:val="00E67267"/>
    <w:rsid w:val="00E7147F"/>
    <w:rsid w:val="00E72900"/>
    <w:rsid w:val="00E74EC1"/>
    <w:rsid w:val="00E760E2"/>
    <w:rsid w:val="00E762C7"/>
    <w:rsid w:val="00E77E2B"/>
    <w:rsid w:val="00E90390"/>
    <w:rsid w:val="00E91798"/>
    <w:rsid w:val="00E93C2F"/>
    <w:rsid w:val="00E93FF4"/>
    <w:rsid w:val="00E965DD"/>
    <w:rsid w:val="00E96BF3"/>
    <w:rsid w:val="00E97A5B"/>
    <w:rsid w:val="00E97D4D"/>
    <w:rsid w:val="00EA125F"/>
    <w:rsid w:val="00EA29BA"/>
    <w:rsid w:val="00EA4CBB"/>
    <w:rsid w:val="00EB5A94"/>
    <w:rsid w:val="00EB612A"/>
    <w:rsid w:val="00EB6E6E"/>
    <w:rsid w:val="00EC24CC"/>
    <w:rsid w:val="00EC6165"/>
    <w:rsid w:val="00EC79DA"/>
    <w:rsid w:val="00EC7DC6"/>
    <w:rsid w:val="00ED10ED"/>
    <w:rsid w:val="00ED1955"/>
    <w:rsid w:val="00ED2794"/>
    <w:rsid w:val="00ED31F5"/>
    <w:rsid w:val="00ED3B4B"/>
    <w:rsid w:val="00EE2672"/>
    <w:rsid w:val="00EE2A75"/>
    <w:rsid w:val="00EE36DF"/>
    <w:rsid w:val="00EE5CA5"/>
    <w:rsid w:val="00EE7CFF"/>
    <w:rsid w:val="00EF05C1"/>
    <w:rsid w:val="00EF4705"/>
    <w:rsid w:val="00EF5512"/>
    <w:rsid w:val="00F07126"/>
    <w:rsid w:val="00F11192"/>
    <w:rsid w:val="00F13886"/>
    <w:rsid w:val="00F13C2F"/>
    <w:rsid w:val="00F1439C"/>
    <w:rsid w:val="00F17227"/>
    <w:rsid w:val="00F2111D"/>
    <w:rsid w:val="00F317F1"/>
    <w:rsid w:val="00F33C50"/>
    <w:rsid w:val="00F37FFA"/>
    <w:rsid w:val="00F40494"/>
    <w:rsid w:val="00F40DDE"/>
    <w:rsid w:val="00F43EB0"/>
    <w:rsid w:val="00F5209A"/>
    <w:rsid w:val="00F528E6"/>
    <w:rsid w:val="00F55511"/>
    <w:rsid w:val="00F555EF"/>
    <w:rsid w:val="00F61CBA"/>
    <w:rsid w:val="00F63968"/>
    <w:rsid w:val="00F7019F"/>
    <w:rsid w:val="00F70BC3"/>
    <w:rsid w:val="00F727EB"/>
    <w:rsid w:val="00F7413B"/>
    <w:rsid w:val="00F7695F"/>
    <w:rsid w:val="00F806B2"/>
    <w:rsid w:val="00F8651D"/>
    <w:rsid w:val="00F908FC"/>
    <w:rsid w:val="00F949A5"/>
    <w:rsid w:val="00F950EB"/>
    <w:rsid w:val="00F95885"/>
    <w:rsid w:val="00F9712C"/>
    <w:rsid w:val="00FA46BD"/>
    <w:rsid w:val="00FA6A69"/>
    <w:rsid w:val="00FB03E1"/>
    <w:rsid w:val="00FB0DC2"/>
    <w:rsid w:val="00FB4B21"/>
    <w:rsid w:val="00FB4E36"/>
    <w:rsid w:val="00FB5CC1"/>
    <w:rsid w:val="00FC2FA8"/>
    <w:rsid w:val="00FC6130"/>
    <w:rsid w:val="00FD42C6"/>
    <w:rsid w:val="00FD44E0"/>
    <w:rsid w:val="00FD6E50"/>
    <w:rsid w:val="00FE212E"/>
    <w:rsid w:val="00FE525C"/>
    <w:rsid w:val="00FF10F9"/>
    <w:rsid w:val="00FF3E04"/>
    <w:rsid w:val="00FF78C4"/>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7C7483C"/>
  <w15:docId w15:val="{0CFA4BC7-69B0-4864-A1F8-D4FE4F833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bel" w:eastAsia="Calibri" w:hAnsi="Corbel" w:cs="Times New Roman"/>
        <w:sz w:val="21"/>
        <w:szCs w:val="21"/>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25276"/>
    <w:pPr>
      <w:spacing w:line="280" w:lineRule="atLeast"/>
    </w:pPr>
  </w:style>
  <w:style w:type="paragraph" w:styleId="Kop1">
    <w:name w:val="heading 1"/>
    <w:aliases w:val="hoofdstuktitel,IBA Kop1,Hoofdstuktitel,Hoofdstuk,Section Heading,sectionHeading,hoofdstuk,hfd + Justified,Left:  0 mm,First line:  0 mm + Justified...,Hoofdstuk nummer"/>
    <w:basedOn w:val="Standaard"/>
    <w:next w:val="Standaard"/>
    <w:link w:val="Kop1Char"/>
    <w:uiPriority w:val="1"/>
    <w:qFormat/>
    <w:rsid w:val="00BD0D21"/>
    <w:pPr>
      <w:keepNext/>
      <w:keepLines/>
      <w:pageBreakBefore/>
      <w:numPr>
        <w:numId w:val="4"/>
      </w:numPr>
      <w:tabs>
        <w:tab w:val="left" w:pos="454"/>
      </w:tabs>
      <w:spacing w:after="560" w:line="560" w:lineRule="atLeast"/>
      <w:outlineLvl w:val="0"/>
    </w:pPr>
    <w:rPr>
      <w:b/>
      <w:bCs/>
      <w:sz w:val="42"/>
      <w:szCs w:val="28"/>
    </w:rPr>
  </w:style>
  <w:style w:type="paragraph" w:styleId="Kop2">
    <w:name w:val="heading 2"/>
    <w:aliases w:val="IBA Kop2,Paragraaf,Bijlage,Reset numbering,paragraaf,paragraafnummer,h2,H2,Heading 2 Hidden,Level 2 Topic Heading,...t,..."/>
    <w:basedOn w:val="Standaard"/>
    <w:next w:val="Standaard"/>
    <w:link w:val="Kop2Char"/>
    <w:uiPriority w:val="1"/>
    <w:unhideWhenUsed/>
    <w:qFormat/>
    <w:rsid w:val="00417AEE"/>
    <w:pPr>
      <w:keepNext/>
      <w:keepLines/>
      <w:numPr>
        <w:ilvl w:val="1"/>
        <w:numId w:val="4"/>
      </w:numPr>
      <w:tabs>
        <w:tab w:val="left" w:pos="454"/>
      </w:tabs>
      <w:spacing w:before="560" w:after="280"/>
      <w:outlineLvl w:val="1"/>
    </w:pPr>
    <w:rPr>
      <w:b/>
      <w:bCs/>
      <w:sz w:val="28"/>
      <w:szCs w:val="26"/>
    </w:rPr>
  </w:style>
  <w:style w:type="paragraph" w:styleId="Kop3">
    <w:name w:val="heading 3"/>
    <w:aliases w:val="IBA Kop3,Subparagraaf,Voorwoord,Level 1 - 1,Sub-paragraaf,subparagraaf + Voor:  0 pt + Voor: ...,subparagraaf,H3,h3"/>
    <w:basedOn w:val="Standaard"/>
    <w:next w:val="Standaard"/>
    <w:link w:val="Kop3Char"/>
    <w:uiPriority w:val="1"/>
    <w:unhideWhenUsed/>
    <w:qFormat/>
    <w:rsid w:val="00C76DDA"/>
    <w:pPr>
      <w:keepNext/>
      <w:numPr>
        <w:ilvl w:val="2"/>
        <w:numId w:val="4"/>
      </w:numPr>
      <w:tabs>
        <w:tab w:val="left" w:pos="680"/>
      </w:tabs>
      <w:spacing w:before="560" w:after="280"/>
      <w:outlineLvl w:val="2"/>
    </w:pPr>
    <w:rPr>
      <w:b/>
      <w:sz w:val="24"/>
    </w:rPr>
  </w:style>
  <w:style w:type="paragraph" w:styleId="Kop4">
    <w:name w:val="heading 4"/>
    <w:aliases w:val="IBA Kop4,Level 2 - a"/>
    <w:basedOn w:val="Standaard"/>
    <w:next w:val="Standaard"/>
    <w:link w:val="Kop4Char"/>
    <w:unhideWhenUsed/>
    <w:qFormat/>
    <w:rsid w:val="006F3938"/>
    <w:pPr>
      <w:keepNext/>
      <w:keepLines/>
      <w:numPr>
        <w:ilvl w:val="3"/>
        <w:numId w:val="4"/>
      </w:numPr>
      <w:tabs>
        <w:tab w:val="left" w:pos="907"/>
      </w:tabs>
      <w:spacing w:before="280"/>
      <w:ind w:left="907" w:hanging="907"/>
      <w:outlineLvl w:val="3"/>
    </w:pPr>
    <w:rPr>
      <w:b/>
      <w:bCs/>
      <w:iCs/>
    </w:rPr>
  </w:style>
  <w:style w:type="paragraph" w:styleId="Kop5">
    <w:name w:val="heading 5"/>
    <w:aliases w:val="IBA kop5,Level 3 - i"/>
    <w:basedOn w:val="Standaard"/>
    <w:next w:val="Standaard"/>
    <w:link w:val="Kop5Char"/>
    <w:unhideWhenUsed/>
    <w:qFormat/>
    <w:rsid w:val="00EF5512"/>
    <w:pPr>
      <w:keepNext/>
      <w:keepLines/>
      <w:numPr>
        <w:ilvl w:val="4"/>
        <w:numId w:val="4"/>
      </w:numPr>
      <w:spacing w:before="200"/>
      <w:outlineLvl w:val="4"/>
    </w:pPr>
    <w:rPr>
      <w:rFonts w:eastAsiaTheme="majorEastAsia" w:cstheme="majorBidi"/>
    </w:rPr>
  </w:style>
  <w:style w:type="paragraph" w:styleId="Kop6">
    <w:name w:val="heading 6"/>
    <w:basedOn w:val="Standaard"/>
    <w:next w:val="Standaard"/>
    <w:link w:val="Kop6Char"/>
    <w:unhideWhenUsed/>
    <w:qFormat/>
    <w:rsid w:val="00D45316"/>
    <w:pPr>
      <w:keepNext/>
      <w:keepLines/>
      <w:numPr>
        <w:ilvl w:val="5"/>
        <w:numId w:val="4"/>
      </w:numPr>
      <w:spacing w:before="200"/>
      <w:outlineLvl w:val="5"/>
    </w:pPr>
    <w:rPr>
      <w:rFonts w:asciiTheme="majorHAnsi" w:eastAsiaTheme="majorEastAsia" w:hAnsiTheme="majorHAnsi" w:cstheme="majorBidi"/>
      <w:i/>
      <w:iCs/>
      <w:color w:val="823300" w:themeColor="accent1" w:themeShade="7F"/>
    </w:rPr>
  </w:style>
  <w:style w:type="paragraph" w:styleId="Kop7">
    <w:name w:val="heading 7"/>
    <w:basedOn w:val="Standaard"/>
    <w:next w:val="Standaard"/>
    <w:link w:val="Kop7Char"/>
    <w:unhideWhenUsed/>
    <w:qFormat/>
    <w:rsid w:val="00D45316"/>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nhideWhenUsed/>
    <w:qFormat/>
    <w:rsid w:val="00D45316"/>
    <w:pPr>
      <w:keepNext/>
      <w:keepLines/>
      <w:numPr>
        <w:ilvl w:val="7"/>
        <w:numId w:val="4"/>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nhideWhenUsed/>
    <w:qFormat/>
    <w:rsid w:val="00D45316"/>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titel Char,IBA Kop1 Char,Hoofdstuktitel Char,Hoofdstuk Char,Section Heading Char,sectionHeading Char,hoofdstuk Char,hfd + Justified Char,Left:  0 mm Char,First line:  0 mm + Justified... Char,Hoofdstuk nummer Char"/>
    <w:basedOn w:val="Standaardalinea-lettertype"/>
    <w:link w:val="Kop1"/>
    <w:uiPriority w:val="1"/>
    <w:rsid w:val="00BD0D21"/>
    <w:rPr>
      <w:b/>
      <w:bCs/>
      <w:sz w:val="42"/>
      <w:szCs w:val="28"/>
    </w:rPr>
  </w:style>
  <w:style w:type="character" w:customStyle="1" w:styleId="Kop2Char">
    <w:name w:val="Kop 2 Char"/>
    <w:aliases w:val="IBA Kop2 Char,Paragraaf Char,Bijlage Char,Reset numbering Char,paragraaf Char,paragraafnummer Char,h2 Char,H2 Char,Heading 2 Hidden Char,Level 2 Topic Heading Char,...t Char,... Char"/>
    <w:basedOn w:val="Standaardalinea-lettertype"/>
    <w:link w:val="Kop2"/>
    <w:uiPriority w:val="1"/>
    <w:rsid w:val="00417AEE"/>
    <w:rPr>
      <w:b/>
      <w:bCs/>
      <w:sz w:val="28"/>
      <w:szCs w:val="26"/>
    </w:rPr>
  </w:style>
  <w:style w:type="character" w:customStyle="1" w:styleId="Kop3Char">
    <w:name w:val="Kop 3 Char"/>
    <w:aliases w:val="IBA Kop3 Char,Subparagraaf Char,Voorwoord Char,Level 1 - 1 Char,Sub-paragraaf Char,subparagraaf + Voor:  0 pt + Voor: ... Char,subparagraaf Char,H3 Char,h3 Char"/>
    <w:basedOn w:val="Standaardalinea-lettertype"/>
    <w:link w:val="Kop3"/>
    <w:uiPriority w:val="1"/>
    <w:rsid w:val="00C76DDA"/>
    <w:rPr>
      <w:b/>
      <w:sz w:val="24"/>
    </w:rPr>
  </w:style>
  <w:style w:type="character" w:customStyle="1" w:styleId="Kop4Char">
    <w:name w:val="Kop 4 Char"/>
    <w:aliases w:val="IBA Kop4 Char,Level 2 - a Char"/>
    <w:basedOn w:val="Standaardalinea-lettertype"/>
    <w:link w:val="Kop4"/>
    <w:rsid w:val="006F3938"/>
    <w:rPr>
      <w:b/>
      <w:bCs/>
      <w:iCs/>
    </w:rPr>
  </w:style>
  <w:style w:type="paragraph" w:customStyle="1" w:styleId="Tussenkopje">
    <w:name w:val="Tussenkopje"/>
    <w:basedOn w:val="Standaard"/>
    <w:next w:val="Standaard"/>
    <w:qFormat/>
    <w:rsid w:val="006600CF"/>
    <w:pPr>
      <w:keepNext/>
      <w:spacing w:before="280"/>
    </w:pPr>
    <w:rPr>
      <w:b/>
      <w:sz w:val="22"/>
      <w:szCs w:val="22"/>
    </w:rPr>
  </w:style>
  <w:style w:type="paragraph" w:customStyle="1" w:styleId="Inleiding">
    <w:name w:val="Inleiding"/>
    <w:basedOn w:val="Standaard"/>
    <w:next w:val="Standaard"/>
    <w:qFormat/>
    <w:rsid w:val="00755FE2"/>
    <w:rPr>
      <w:b/>
    </w:rPr>
  </w:style>
  <w:style w:type="paragraph" w:customStyle="1" w:styleId="OpsommingBullet">
    <w:name w:val="Opsomming Bullet"/>
    <w:basedOn w:val="Lijstalinea"/>
    <w:qFormat/>
    <w:rsid w:val="0073750B"/>
    <w:pPr>
      <w:numPr>
        <w:numId w:val="2"/>
      </w:numPr>
    </w:pPr>
  </w:style>
  <w:style w:type="paragraph" w:customStyle="1" w:styleId="OpsommingCijfers">
    <w:name w:val="Opsomming Cijfers"/>
    <w:basedOn w:val="Standaard"/>
    <w:qFormat/>
    <w:rsid w:val="0073750B"/>
    <w:pPr>
      <w:numPr>
        <w:numId w:val="1"/>
      </w:numPr>
    </w:pPr>
  </w:style>
  <w:style w:type="paragraph" w:customStyle="1" w:styleId="nadruk">
    <w:name w:val="nadruk"/>
    <w:basedOn w:val="Standaard"/>
    <w:next w:val="Standaard"/>
    <w:qFormat/>
    <w:rsid w:val="00755FE2"/>
    <w:rPr>
      <w:b/>
    </w:rPr>
  </w:style>
  <w:style w:type="paragraph" w:customStyle="1" w:styleId="SubtieleBenadrukking">
    <w:name w:val="Subtiele Benadrukking"/>
    <w:basedOn w:val="Standaard"/>
    <w:next w:val="Standaard"/>
    <w:qFormat/>
    <w:rsid w:val="00755FE2"/>
    <w:rPr>
      <w:i/>
    </w:rPr>
  </w:style>
  <w:style w:type="paragraph" w:customStyle="1" w:styleId="IntensieveBenadrukking">
    <w:name w:val="Intensieve Benadrukking"/>
    <w:basedOn w:val="Standaard"/>
    <w:next w:val="Standaard"/>
    <w:qFormat/>
    <w:rsid w:val="00755FE2"/>
    <w:rPr>
      <w:b/>
      <w:i/>
      <w:color w:val="E5E5E5"/>
    </w:rPr>
  </w:style>
  <w:style w:type="paragraph" w:customStyle="1" w:styleId="citaat">
    <w:name w:val="citaat"/>
    <w:basedOn w:val="Standaard"/>
    <w:next w:val="Standaard"/>
    <w:qFormat/>
    <w:rsid w:val="00755FE2"/>
    <w:rPr>
      <w:color w:val="666666"/>
    </w:rPr>
  </w:style>
  <w:style w:type="paragraph" w:styleId="Koptekst">
    <w:name w:val="header"/>
    <w:basedOn w:val="Standaard"/>
    <w:link w:val="KoptekstChar"/>
    <w:uiPriority w:val="99"/>
    <w:unhideWhenUsed/>
    <w:rsid w:val="008536CA"/>
    <w:pPr>
      <w:framePr w:wrap="around" w:vAnchor="page" w:hAnchor="page" w:x="1759" w:y="625"/>
      <w:tabs>
        <w:tab w:val="center" w:pos="4253"/>
        <w:tab w:val="right" w:pos="8931"/>
      </w:tabs>
      <w:spacing w:line="240" w:lineRule="atLeast"/>
      <w:suppressOverlap/>
    </w:pPr>
    <w:rPr>
      <w:sz w:val="17"/>
      <w:szCs w:val="17"/>
    </w:rPr>
  </w:style>
  <w:style w:type="character" w:customStyle="1" w:styleId="KoptekstChar">
    <w:name w:val="Koptekst Char"/>
    <w:basedOn w:val="Standaardalinea-lettertype"/>
    <w:link w:val="Koptekst"/>
    <w:uiPriority w:val="99"/>
    <w:rsid w:val="008536CA"/>
    <w:rPr>
      <w:sz w:val="17"/>
      <w:szCs w:val="17"/>
    </w:rPr>
  </w:style>
  <w:style w:type="paragraph" w:styleId="Voettekst">
    <w:name w:val="footer"/>
    <w:basedOn w:val="Standaard"/>
    <w:link w:val="VoettekstChar"/>
    <w:uiPriority w:val="99"/>
    <w:unhideWhenUsed/>
    <w:qFormat/>
    <w:rsid w:val="00AE0427"/>
    <w:pPr>
      <w:spacing w:line="240" w:lineRule="auto"/>
      <w:jc w:val="right"/>
    </w:pPr>
  </w:style>
  <w:style w:type="character" w:customStyle="1" w:styleId="VoettekstChar">
    <w:name w:val="Voettekst Char"/>
    <w:basedOn w:val="Standaardalinea-lettertype"/>
    <w:link w:val="Voettekst"/>
    <w:uiPriority w:val="99"/>
    <w:rsid w:val="00AE0427"/>
  </w:style>
  <w:style w:type="table" w:styleId="Tabelraster">
    <w:name w:val="Table Grid"/>
    <w:basedOn w:val="Standaardtabel"/>
    <w:uiPriority w:val="59"/>
    <w:rsid w:val="00C54D3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uiPriority w:val="59"/>
    <w:rsid w:val="00B10F2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vaninhoudsopgave">
    <w:name w:val="TOC Heading"/>
    <w:basedOn w:val="Kop1"/>
    <w:next w:val="Standaard"/>
    <w:uiPriority w:val="39"/>
    <w:semiHidden/>
    <w:unhideWhenUsed/>
    <w:qFormat/>
    <w:rsid w:val="000200DD"/>
    <w:pPr>
      <w:outlineLvl w:val="9"/>
    </w:pPr>
  </w:style>
  <w:style w:type="character" w:styleId="Hyperlink">
    <w:name w:val="Hyperlink"/>
    <w:basedOn w:val="Standaardalinea-lettertype"/>
    <w:uiPriority w:val="99"/>
    <w:rsid w:val="00EF7B96"/>
    <w:rPr>
      <w:color w:val="0000FF"/>
      <w:u w:val="single"/>
    </w:rPr>
  </w:style>
  <w:style w:type="paragraph" w:styleId="Inhopg1">
    <w:name w:val="toc 1"/>
    <w:basedOn w:val="Standaard"/>
    <w:next w:val="Standaard"/>
    <w:uiPriority w:val="39"/>
    <w:rsid w:val="004A6DC0"/>
    <w:pPr>
      <w:tabs>
        <w:tab w:val="left" w:pos="454"/>
        <w:tab w:val="right" w:pos="8505"/>
      </w:tabs>
      <w:spacing w:before="280"/>
      <w:ind w:left="454" w:hanging="454"/>
    </w:pPr>
    <w:rPr>
      <w:rFonts w:eastAsiaTheme="minorEastAsia" w:cstheme="minorBidi"/>
      <w:b/>
      <w:bCs/>
      <w:noProof/>
      <w:sz w:val="22"/>
      <w:szCs w:val="22"/>
      <w:lang w:eastAsia="nl-NL"/>
    </w:rPr>
  </w:style>
  <w:style w:type="paragraph" w:customStyle="1" w:styleId="Adreskopje">
    <w:name w:val="Adres kopje"/>
    <w:basedOn w:val="Standaard"/>
    <w:qFormat/>
    <w:rsid w:val="001E0FC0"/>
    <w:pPr>
      <w:framePr w:wrap="around" w:vAnchor="page" w:hAnchor="page" w:x="670" w:y="455"/>
      <w:spacing w:line="240" w:lineRule="atLeast"/>
      <w:suppressOverlap/>
    </w:pPr>
    <w:rPr>
      <w:sz w:val="17"/>
      <w:szCs w:val="17"/>
    </w:rPr>
  </w:style>
  <w:style w:type="paragraph" w:styleId="Ballontekst">
    <w:name w:val="Balloon Text"/>
    <w:basedOn w:val="Standaard"/>
    <w:link w:val="BallontekstChar"/>
    <w:uiPriority w:val="99"/>
    <w:semiHidden/>
    <w:unhideWhenUsed/>
    <w:rsid w:val="001E0FC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E0FC0"/>
    <w:rPr>
      <w:rFonts w:ascii="Tahoma" w:hAnsi="Tahoma" w:cs="Tahoma"/>
      <w:sz w:val="16"/>
      <w:szCs w:val="16"/>
    </w:rPr>
  </w:style>
  <w:style w:type="paragraph" w:customStyle="1" w:styleId="Rapporttitel">
    <w:name w:val="Rapporttitel"/>
    <w:basedOn w:val="Kop1"/>
    <w:next w:val="Standaard"/>
    <w:qFormat/>
    <w:rsid w:val="00B95E2E"/>
    <w:pPr>
      <w:pageBreakBefore w:val="0"/>
      <w:numPr>
        <w:numId w:val="0"/>
      </w:numPr>
      <w:spacing w:before="840" w:after="280" w:line="560" w:lineRule="exact"/>
      <w:ind w:right="2126"/>
    </w:pPr>
  </w:style>
  <w:style w:type="paragraph" w:styleId="Ondertitel">
    <w:name w:val="Subtitle"/>
    <w:basedOn w:val="Standaard"/>
    <w:next w:val="Standaard"/>
    <w:link w:val="OndertitelChar"/>
    <w:uiPriority w:val="11"/>
    <w:rsid w:val="001D4487"/>
    <w:pPr>
      <w:numPr>
        <w:ilvl w:val="1"/>
      </w:numPr>
      <w:ind w:right="2125"/>
    </w:pPr>
    <w:rPr>
      <w:rFonts w:eastAsiaTheme="majorEastAsia" w:cstheme="majorBidi"/>
      <w:b/>
      <w:iCs/>
      <w:color w:val="000000" w:themeColor="text1"/>
      <w:sz w:val="22"/>
      <w:szCs w:val="22"/>
    </w:rPr>
  </w:style>
  <w:style w:type="character" w:customStyle="1" w:styleId="OndertitelChar">
    <w:name w:val="Ondertitel Char"/>
    <w:basedOn w:val="Standaardalinea-lettertype"/>
    <w:link w:val="Ondertitel"/>
    <w:uiPriority w:val="11"/>
    <w:rsid w:val="001D4487"/>
    <w:rPr>
      <w:rFonts w:eastAsiaTheme="majorEastAsia" w:cstheme="majorBidi"/>
      <w:b/>
      <w:iCs/>
      <w:color w:val="000000" w:themeColor="text1"/>
      <w:sz w:val="22"/>
      <w:szCs w:val="22"/>
    </w:rPr>
  </w:style>
  <w:style w:type="paragraph" w:customStyle="1" w:styleId="Inhoudkop">
    <w:name w:val="Inhoudkop"/>
    <w:basedOn w:val="Kop1"/>
    <w:next w:val="Standaard"/>
    <w:qFormat/>
    <w:rsid w:val="006F3938"/>
    <w:pPr>
      <w:numPr>
        <w:numId w:val="0"/>
      </w:numPr>
      <w:spacing w:after="1120" w:line="560" w:lineRule="exact"/>
    </w:pPr>
  </w:style>
  <w:style w:type="character" w:customStyle="1" w:styleId="Kop5Char">
    <w:name w:val="Kop 5 Char"/>
    <w:aliases w:val="IBA kop5 Char,Level 3 - i Char"/>
    <w:basedOn w:val="Standaardalinea-lettertype"/>
    <w:link w:val="Kop5"/>
    <w:rsid w:val="00EF5512"/>
    <w:rPr>
      <w:rFonts w:eastAsiaTheme="majorEastAsia" w:cstheme="majorBidi"/>
    </w:rPr>
  </w:style>
  <w:style w:type="character" w:customStyle="1" w:styleId="Kop6Char">
    <w:name w:val="Kop 6 Char"/>
    <w:basedOn w:val="Standaardalinea-lettertype"/>
    <w:link w:val="Kop6"/>
    <w:rsid w:val="00D45316"/>
    <w:rPr>
      <w:rFonts w:asciiTheme="majorHAnsi" w:eastAsiaTheme="majorEastAsia" w:hAnsiTheme="majorHAnsi" w:cstheme="majorBidi"/>
      <w:i/>
      <w:iCs/>
      <w:color w:val="823300" w:themeColor="accent1" w:themeShade="7F"/>
    </w:rPr>
  </w:style>
  <w:style w:type="character" w:customStyle="1" w:styleId="Kop7Char">
    <w:name w:val="Kop 7 Char"/>
    <w:basedOn w:val="Standaardalinea-lettertype"/>
    <w:link w:val="Kop7"/>
    <w:rsid w:val="00D4531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rsid w:val="00D45316"/>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rsid w:val="00D45316"/>
    <w:rPr>
      <w:rFonts w:asciiTheme="majorHAnsi" w:eastAsiaTheme="majorEastAsia" w:hAnsiTheme="majorHAnsi" w:cstheme="majorBidi"/>
      <w:i/>
      <w:iCs/>
      <w:color w:val="404040" w:themeColor="text1" w:themeTint="BF"/>
      <w:sz w:val="20"/>
      <w:szCs w:val="20"/>
    </w:rPr>
  </w:style>
  <w:style w:type="paragraph" w:customStyle="1" w:styleId="Alineakopje">
    <w:name w:val="Alineakopje"/>
    <w:basedOn w:val="Standaard"/>
    <w:qFormat/>
    <w:rsid w:val="00041C8D"/>
    <w:pPr>
      <w:keepNext/>
      <w:spacing w:before="280"/>
    </w:pPr>
    <w:rPr>
      <w:i/>
    </w:rPr>
  </w:style>
  <w:style w:type="paragraph" w:styleId="Voetnoottekst">
    <w:name w:val="footnote text"/>
    <w:basedOn w:val="Standaard"/>
    <w:link w:val="VoetnoottekstChar"/>
    <w:uiPriority w:val="99"/>
    <w:unhideWhenUsed/>
    <w:rsid w:val="004A6DC0"/>
    <w:pPr>
      <w:tabs>
        <w:tab w:val="left" w:pos="227"/>
      </w:tabs>
      <w:spacing w:line="200" w:lineRule="atLeast"/>
      <w:ind w:left="113" w:hanging="113"/>
    </w:pPr>
    <w:rPr>
      <w:sz w:val="17"/>
      <w:szCs w:val="17"/>
    </w:rPr>
  </w:style>
  <w:style w:type="character" w:customStyle="1" w:styleId="VoetnoottekstChar">
    <w:name w:val="Voetnoottekst Char"/>
    <w:basedOn w:val="Standaardalinea-lettertype"/>
    <w:link w:val="Voetnoottekst"/>
    <w:uiPriority w:val="99"/>
    <w:rsid w:val="004A6DC0"/>
    <w:rPr>
      <w:sz w:val="17"/>
      <w:szCs w:val="17"/>
    </w:rPr>
  </w:style>
  <w:style w:type="character" w:styleId="Voetnootmarkering">
    <w:name w:val="footnote reference"/>
    <w:basedOn w:val="Standaardalinea-lettertype"/>
    <w:uiPriority w:val="99"/>
    <w:semiHidden/>
    <w:unhideWhenUsed/>
    <w:rsid w:val="008B5561"/>
    <w:rPr>
      <w:vertAlign w:val="superscript"/>
    </w:rPr>
  </w:style>
  <w:style w:type="paragraph" w:styleId="Lijstalinea">
    <w:name w:val="List Paragraph"/>
    <w:aliases w:val="Opsomblokjes en substreepjes,Lijst paragraaf,List Paragraph1,lp1"/>
    <w:basedOn w:val="Standaard"/>
    <w:link w:val="LijstalineaChar"/>
    <w:uiPriority w:val="34"/>
    <w:qFormat/>
    <w:rsid w:val="0073750B"/>
    <w:pPr>
      <w:ind w:left="720"/>
      <w:contextualSpacing/>
    </w:pPr>
  </w:style>
  <w:style w:type="paragraph" w:customStyle="1" w:styleId="Opsommingletter">
    <w:name w:val="Opsomming letter"/>
    <w:basedOn w:val="Standaard"/>
    <w:qFormat/>
    <w:rsid w:val="0073750B"/>
    <w:pPr>
      <w:numPr>
        <w:numId w:val="3"/>
      </w:numPr>
      <w:ind w:left="227" w:hanging="227"/>
    </w:pPr>
  </w:style>
  <w:style w:type="paragraph" w:customStyle="1" w:styleId="Opsommingstreepje">
    <w:name w:val="Opsomming streepje"/>
    <w:basedOn w:val="Lijstalinea"/>
    <w:qFormat/>
    <w:rsid w:val="00137A84"/>
    <w:pPr>
      <w:numPr>
        <w:ilvl w:val="1"/>
        <w:numId w:val="2"/>
      </w:numPr>
    </w:pPr>
  </w:style>
  <w:style w:type="paragraph" w:customStyle="1" w:styleId="Figuurkop">
    <w:name w:val="Figuurkop"/>
    <w:basedOn w:val="Tussenkopje"/>
    <w:qFormat/>
    <w:rsid w:val="001D4CF0"/>
    <w:pPr>
      <w:spacing w:before="560" w:after="280"/>
    </w:pPr>
    <w:rPr>
      <w:sz w:val="18"/>
    </w:rPr>
  </w:style>
  <w:style w:type="paragraph" w:customStyle="1" w:styleId="kolomkop">
    <w:name w:val="kolomkop"/>
    <w:basedOn w:val="Figuurkop"/>
    <w:qFormat/>
    <w:rsid w:val="00384029"/>
    <w:pPr>
      <w:keepNext w:val="0"/>
      <w:spacing w:before="0"/>
      <w:jc w:val="right"/>
    </w:pPr>
  </w:style>
  <w:style w:type="paragraph" w:customStyle="1" w:styleId="Rijkop">
    <w:name w:val="Rijkop"/>
    <w:basedOn w:val="Figuurkop"/>
    <w:qFormat/>
    <w:rsid w:val="00384029"/>
    <w:pPr>
      <w:keepNext w:val="0"/>
      <w:spacing w:before="0"/>
      <w:contextualSpacing/>
    </w:pPr>
  </w:style>
  <w:style w:type="paragraph" w:customStyle="1" w:styleId="Bijschriftkopje">
    <w:name w:val="Bijschrift kopje"/>
    <w:basedOn w:val="Rijkop"/>
    <w:qFormat/>
    <w:rsid w:val="00AE0427"/>
    <w:pPr>
      <w:keepNext/>
      <w:spacing w:after="0"/>
    </w:pPr>
  </w:style>
  <w:style w:type="paragraph" w:customStyle="1" w:styleId="Bijschriftfiguur">
    <w:name w:val="Bijschrift figuur"/>
    <w:basedOn w:val="Rijkop"/>
    <w:qFormat/>
    <w:rsid w:val="00384029"/>
    <w:rPr>
      <w:b w:val="0"/>
    </w:rPr>
  </w:style>
  <w:style w:type="paragraph" w:customStyle="1" w:styleId="Bijlagekop">
    <w:name w:val="Bijlagekop"/>
    <w:basedOn w:val="Kop1"/>
    <w:next w:val="Bijlageondertitel"/>
    <w:qFormat/>
    <w:rsid w:val="00D550C4"/>
    <w:pPr>
      <w:numPr>
        <w:numId w:val="0"/>
      </w:numPr>
      <w:spacing w:after="1120"/>
    </w:pPr>
  </w:style>
  <w:style w:type="paragraph" w:customStyle="1" w:styleId="Paragraaftitelkop2bijlage">
    <w:name w:val="Paragraaftitel kop 2 bijlage"/>
    <w:basedOn w:val="Kop2"/>
    <w:next w:val="Standaard"/>
    <w:qFormat/>
    <w:rsid w:val="007D16A7"/>
    <w:pPr>
      <w:numPr>
        <w:ilvl w:val="0"/>
        <w:numId w:val="0"/>
      </w:numPr>
    </w:pPr>
  </w:style>
  <w:style w:type="paragraph" w:styleId="Inhopg2">
    <w:name w:val="toc 2"/>
    <w:basedOn w:val="Standaard"/>
    <w:next w:val="Standaard"/>
    <w:uiPriority w:val="39"/>
    <w:unhideWhenUsed/>
    <w:rsid w:val="004A6DC0"/>
    <w:pPr>
      <w:tabs>
        <w:tab w:val="left" w:pos="454"/>
        <w:tab w:val="right" w:pos="8505"/>
      </w:tabs>
      <w:ind w:left="454" w:hanging="454"/>
    </w:pPr>
    <w:rPr>
      <w:noProof/>
    </w:rPr>
  </w:style>
  <w:style w:type="paragraph" w:styleId="Inhopg3">
    <w:name w:val="toc 3"/>
    <w:basedOn w:val="Standaard"/>
    <w:next w:val="Standaard"/>
    <w:autoRedefine/>
    <w:uiPriority w:val="39"/>
    <w:unhideWhenUsed/>
    <w:rsid w:val="004A6DC0"/>
    <w:pPr>
      <w:tabs>
        <w:tab w:val="left" w:pos="454"/>
        <w:tab w:val="right" w:pos="8505"/>
      </w:tabs>
      <w:spacing w:after="100"/>
      <w:ind w:left="454" w:hanging="454"/>
    </w:pPr>
  </w:style>
  <w:style w:type="paragraph" w:styleId="Inhopg6">
    <w:name w:val="toc 6"/>
    <w:basedOn w:val="Standaard"/>
    <w:next w:val="Standaard"/>
    <w:uiPriority w:val="39"/>
    <w:unhideWhenUsed/>
    <w:rsid w:val="001B4B79"/>
    <w:pPr>
      <w:tabs>
        <w:tab w:val="right" w:pos="8505"/>
      </w:tabs>
      <w:spacing w:before="1120"/>
      <w:contextualSpacing/>
    </w:pPr>
    <w:rPr>
      <w:b/>
      <w:sz w:val="22"/>
    </w:rPr>
  </w:style>
  <w:style w:type="paragraph" w:customStyle="1" w:styleId="Bijlageondertitel">
    <w:name w:val="Bijlage ondertitel"/>
    <w:basedOn w:val="Standaard"/>
    <w:next w:val="Standaard"/>
    <w:qFormat/>
    <w:rsid w:val="00D550C4"/>
    <w:pPr>
      <w:pageBreakBefore/>
      <w:numPr>
        <w:numId w:val="5"/>
      </w:numPr>
      <w:spacing w:after="560" w:line="560" w:lineRule="atLeast"/>
    </w:pPr>
    <w:rPr>
      <w:b/>
      <w:sz w:val="42"/>
      <w:szCs w:val="42"/>
    </w:rPr>
  </w:style>
  <w:style w:type="paragraph" w:customStyle="1" w:styleId="Kopzondernummer">
    <w:name w:val="Kop zondernummer"/>
    <w:basedOn w:val="Kop1"/>
    <w:next w:val="Standaard"/>
    <w:qFormat/>
    <w:rsid w:val="006F3938"/>
    <w:pPr>
      <w:numPr>
        <w:numId w:val="0"/>
      </w:numPr>
      <w:spacing w:after="1120"/>
    </w:pPr>
  </w:style>
  <w:style w:type="paragraph" w:customStyle="1" w:styleId="Tabeltekst">
    <w:name w:val="Tabeltekst"/>
    <w:basedOn w:val="Figuurkop"/>
    <w:qFormat/>
    <w:rsid w:val="00384029"/>
    <w:pPr>
      <w:spacing w:before="0"/>
    </w:pPr>
    <w:rPr>
      <w:b w:val="0"/>
    </w:rPr>
  </w:style>
  <w:style w:type="paragraph" w:styleId="Bijschrift">
    <w:name w:val="caption"/>
    <w:basedOn w:val="Standaard"/>
    <w:next w:val="Standaard"/>
    <w:uiPriority w:val="35"/>
    <w:unhideWhenUsed/>
    <w:qFormat/>
    <w:rsid w:val="007D16A7"/>
    <w:rPr>
      <w:bCs/>
      <w:color w:val="000000" w:themeColor="text1"/>
      <w:sz w:val="18"/>
      <w:szCs w:val="18"/>
    </w:rPr>
  </w:style>
  <w:style w:type="character" w:styleId="Verwijzingopmerking">
    <w:name w:val="annotation reference"/>
    <w:basedOn w:val="Standaardalinea-lettertype"/>
    <w:unhideWhenUsed/>
    <w:rsid w:val="00050A29"/>
    <w:rPr>
      <w:sz w:val="16"/>
      <w:szCs w:val="16"/>
    </w:rPr>
  </w:style>
  <w:style w:type="paragraph" w:styleId="Tekstopmerking">
    <w:name w:val="annotation text"/>
    <w:basedOn w:val="Standaard"/>
    <w:link w:val="TekstopmerkingChar"/>
    <w:unhideWhenUsed/>
    <w:rsid w:val="00050A29"/>
    <w:pPr>
      <w:spacing w:line="240" w:lineRule="auto"/>
    </w:pPr>
    <w:rPr>
      <w:sz w:val="20"/>
      <w:szCs w:val="20"/>
    </w:rPr>
  </w:style>
  <w:style w:type="character" w:customStyle="1" w:styleId="TekstopmerkingChar">
    <w:name w:val="Tekst opmerking Char"/>
    <w:basedOn w:val="Standaardalinea-lettertype"/>
    <w:link w:val="Tekstopmerking"/>
    <w:rsid w:val="00050A29"/>
    <w:rPr>
      <w:sz w:val="20"/>
      <w:szCs w:val="20"/>
    </w:rPr>
  </w:style>
  <w:style w:type="paragraph" w:styleId="Onderwerpvanopmerking">
    <w:name w:val="annotation subject"/>
    <w:basedOn w:val="Tekstopmerking"/>
    <w:next w:val="Tekstopmerking"/>
    <w:link w:val="OnderwerpvanopmerkingChar"/>
    <w:uiPriority w:val="99"/>
    <w:semiHidden/>
    <w:unhideWhenUsed/>
    <w:rsid w:val="00050A29"/>
    <w:rPr>
      <w:b/>
      <w:bCs/>
    </w:rPr>
  </w:style>
  <w:style w:type="character" w:customStyle="1" w:styleId="OnderwerpvanopmerkingChar">
    <w:name w:val="Onderwerp van opmerking Char"/>
    <w:basedOn w:val="TekstopmerkingChar"/>
    <w:link w:val="Onderwerpvanopmerking"/>
    <w:uiPriority w:val="99"/>
    <w:semiHidden/>
    <w:rsid w:val="00050A29"/>
    <w:rPr>
      <w:b/>
      <w:bCs/>
      <w:sz w:val="20"/>
      <w:szCs w:val="20"/>
    </w:rPr>
  </w:style>
  <w:style w:type="paragraph" w:customStyle="1" w:styleId="IBATussenkopgroenvoorpag">
    <w:name w:val="IBA Tussenkop groen voorpag"/>
    <w:basedOn w:val="Standaard"/>
    <w:next w:val="Standaard"/>
    <w:rsid w:val="00B155B5"/>
    <w:pPr>
      <w:keepNext/>
      <w:suppressAutoHyphens/>
      <w:overflowPunct w:val="0"/>
      <w:autoSpaceDE w:val="0"/>
      <w:spacing w:before="270" w:line="270" w:lineRule="atLeast"/>
      <w:ind w:left="2211"/>
      <w:contextualSpacing/>
      <w:textAlignment w:val="baseline"/>
    </w:pPr>
    <w:rPr>
      <w:rFonts w:ascii="Arial" w:eastAsia="Times New Roman" w:hAnsi="Arial"/>
      <w:b/>
      <w:color w:val="5ABD00"/>
      <w:sz w:val="20"/>
      <w:szCs w:val="20"/>
      <w:lang w:eastAsia="nl-NL"/>
    </w:rPr>
  </w:style>
  <w:style w:type="paragraph" w:customStyle="1" w:styleId="voorpagtekst">
    <w:name w:val="voorpag tekst"/>
    <w:basedOn w:val="Standaard"/>
    <w:qFormat/>
    <w:rsid w:val="00B155B5"/>
    <w:pPr>
      <w:suppressAutoHyphens/>
      <w:overflowPunct w:val="0"/>
      <w:autoSpaceDE w:val="0"/>
      <w:spacing w:line="270" w:lineRule="atLeast"/>
      <w:ind w:left="2211"/>
      <w:contextualSpacing/>
      <w:textAlignment w:val="baseline"/>
    </w:pPr>
    <w:rPr>
      <w:rFonts w:ascii="Arial" w:eastAsia="Times New Roman" w:hAnsi="Arial"/>
      <w:sz w:val="20"/>
      <w:szCs w:val="20"/>
      <w:lang w:eastAsia="nl-NL"/>
    </w:rPr>
  </w:style>
  <w:style w:type="paragraph" w:customStyle="1" w:styleId="tabelkopjekleinIBA">
    <w:name w:val="tabelkopje klein IBA"/>
    <w:basedOn w:val="Standaard"/>
    <w:next w:val="Standaard"/>
    <w:rsid w:val="00B155B5"/>
    <w:pPr>
      <w:framePr w:hSpace="142" w:wrap="around" w:vAnchor="page" w:hAnchor="margin" w:xAlign="right" w:y="12815"/>
      <w:suppressAutoHyphens/>
      <w:overflowPunct w:val="0"/>
      <w:autoSpaceDE w:val="0"/>
      <w:spacing w:line="270" w:lineRule="atLeast"/>
      <w:contextualSpacing/>
      <w:suppressOverlap/>
      <w:textAlignment w:val="baseline"/>
    </w:pPr>
    <w:rPr>
      <w:rFonts w:ascii="Arial" w:eastAsia="Times New Roman" w:hAnsi="Arial"/>
      <w:b/>
      <w:color w:val="FFFFFF" w:themeColor="background1"/>
      <w:sz w:val="16"/>
      <w:szCs w:val="18"/>
      <w:lang w:eastAsia="nl-NL"/>
    </w:rPr>
  </w:style>
  <w:style w:type="paragraph" w:customStyle="1" w:styleId="tabeltekstkleintIBA">
    <w:name w:val="tabeltekst klein t IBA"/>
    <w:basedOn w:val="Standaard"/>
    <w:rsid w:val="00B155B5"/>
    <w:pPr>
      <w:framePr w:hSpace="142" w:wrap="around" w:vAnchor="page" w:hAnchor="margin" w:y="12815"/>
      <w:suppressAutoHyphens/>
      <w:overflowPunct w:val="0"/>
      <w:autoSpaceDE w:val="0"/>
      <w:spacing w:line="270" w:lineRule="atLeast"/>
      <w:contextualSpacing/>
      <w:suppressOverlap/>
      <w:textAlignment w:val="baseline"/>
    </w:pPr>
    <w:rPr>
      <w:rFonts w:ascii="Arial" w:eastAsia="Times New Roman" w:hAnsi="Arial"/>
      <w:sz w:val="14"/>
      <w:szCs w:val="20"/>
      <w:lang w:eastAsia="nl-NL"/>
    </w:rPr>
  </w:style>
  <w:style w:type="paragraph" w:customStyle="1" w:styleId="Referentie">
    <w:name w:val="Referentie"/>
    <w:basedOn w:val="Standaard"/>
    <w:rsid w:val="00AE0427"/>
    <w:pPr>
      <w:framePr w:wrap="around" w:vAnchor="page" w:hAnchor="page" w:x="670" w:y="511"/>
      <w:tabs>
        <w:tab w:val="right" w:pos="2020"/>
      </w:tabs>
      <w:suppressAutoHyphens/>
      <w:overflowPunct w:val="0"/>
      <w:autoSpaceDE w:val="0"/>
      <w:spacing w:line="270" w:lineRule="atLeast"/>
      <w:suppressOverlap/>
      <w:textAlignment w:val="baseline"/>
    </w:pPr>
    <w:rPr>
      <w:rFonts w:eastAsia="Times New Roman"/>
      <w:sz w:val="16"/>
      <w:szCs w:val="20"/>
      <w:lang w:eastAsia="nl-NL"/>
    </w:rPr>
  </w:style>
  <w:style w:type="paragraph" w:customStyle="1" w:styleId="Referentie1ste">
    <w:name w:val="Referentie1ste"/>
    <w:basedOn w:val="Referentie"/>
    <w:rsid w:val="00296D28"/>
    <w:pPr>
      <w:framePr w:wrap="around"/>
      <w:spacing w:before="80"/>
    </w:pPr>
  </w:style>
  <w:style w:type="paragraph" w:customStyle="1" w:styleId="kolomkoplinkswitenvet">
    <w:name w:val="kolomkop links;wit en vet"/>
    <w:basedOn w:val="kolomkop"/>
    <w:qFormat/>
    <w:rsid w:val="00C45130"/>
    <w:pPr>
      <w:framePr w:hSpace="142" w:wrap="around" w:vAnchor="page" w:hAnchor="text" w:y="11341"/>
      <w:suppressOverlap/>
      <w:jc w:val="left"/>
    </w:pPr>
    <w:rPr>
      <w:color w:val="FFFFFF" w:themeColor="background1"/>
    </w:rPr>
  </w:style>
  <w:style w:type="paragraph" w:customStyle="1" w:styleId="kolomkoplinks">
    <w:name w:val="kolomkop links"/>
    <w:aliases w:val="wit en vet"/>
    <w:basedOn w:val="kolomkop"/>
    <w:rsid w:val="00C45130"/>
    <w:pPr>
      <w:framePr w:hSpace="142" w:wrap="around" w:vAnchor="page" w:hAnchor="text" w:y="11341"/>
      <w:suppressOverlap/>
      <w:jc w:val="left"/>
    </w:pPr>
    <w:rPr>
      <w:color w:val="FFFFFF" w:themeColor="background1"/>
    </w:rPr>
  </w:style>
  <w:style w:type="paragraph" w:styleId="Inhopg7">
    <w:name w:val="toc 7"/>
    <w:basedOn w:val="Standaard"/>
    <w:next w:val="Standaard"/>
    <w:autoRedefine/>
    <w:uiPriority w:val="39"/>
    <w:unhideWhenUsed/>
    <w:rsid w:val="001B4B79"/>
    <w:pPr>
      <w:spacing w:after="100"/>
      <w:ind w:left="1260"/>
    </w:pPr>
  </w:style>
  <w:style w:type="paragraph" w:customStyle="1" w:styleId="tabelkopwit">
    <w:name w:val="tabelkop wit"/>
    <w:basedOn w:val="Standaard"/>
    <w:qFormat/>
    <w:rsid w:val="001D4CF0"/>
    <w:pPr>
      <w:framePr w:hSpace="142" w:wrap="around" w:vAnchor="page" w:hAnchor="margin" w:y="12475"/>
      <w:suppressOverlap/>
    </w:pPr>
    <w:rPr>
      <w:b/>
      <w:color w:val="FFFFFF" w:themeColor="background1"/>
      <w:sz w:val="18"/>
      <w:szCs w:val="22"/>
    </w:rPr>
  </w:style>
  <w:style w:type="paragraph" w:customStyle="1" w:styleId="Afbeelding">
    <w:name w:val="Afbeelding"/>
    <w:basedOn w:val="Standaard"/>
    <w:qFormat/>
    <w:rsid w:val="001D4CF0"/>
    <w:pPr>
      <w:spacing w:after="280"/>
    </w:pPr>
  </w:style>
  <w:style w:type="paragraph" w:customStyle="1" w:styleId="tabelkop">
    <w:name w:val="tabelkop"/>
    <w:basedOn w:val="Figuurkop"/>
    <w:qFormat/>
    <w:rsid w:val="00AE0427"/>
  </w:style>
  <w:style w:type="paragraph" w:customStyle="1" w:styleId="IBATussenkopgroen">
    <w:name w:val="IBA Tussenkop groen"/>
    <w:basedOn w:val="Standaard"/>
    <w:next w:val="Standaard"/>
    <w:rsid w:val="00CF5D71"/>
    <w:pPr>
      <w:keepNext/>
      <w:suppressAutoHyphens/>
      <w:overflowPunct w:val="0"/>
      <w:autoSpaceDE w:val="0"/>
      <w:spacing w:before="270" w:line="270" w:lineRule="atLeast"/>
      <w:contextualSpacing/>
      <w:textAlignment w:val="baseline"/>
    </w:pPr>
    <w:rPr>
      <w:rFonts w:ascii="Arial" w:eastAsia="Times New Roman" w:hAnsi="Arial"/>
      <w:b/>
      <w:color w:val="5ABD00"/>
      <w:sz w:val="20"/>
      <w:szCs w:val="20"/>
      <w:lang w:eastAsia="nl-NL"/>
    </w:rPr>
  </w:style>
  <w:style w:type="paragraph" w:customStyle="1" w:styleId="colofontitel">
    <w:name w:val="colofontitel"/>
    <w:basedOn w:val="Standaard"/>
    <w:next w:val="Standaard"/>
    <w:rsid w:val="00FF3E04"/>
    <w:pPr>
      <w:keepNext/>
      <w:spacing w:before="270"/>
      <w:ind w:right="2268"/>
    </w:pPr>
    <w:rPr>
      <w:b/>
      <w:color w:val="5ABD00"/>
      <w:sz w:val="24"/>
    </w:rPr>
  </w:style>
  <w:style w:type="paragraph" w:customStyle="1" w:styleId="IBAKopBijlage">
    <w:name w:val="IBA Kop Bijlage"/>
    <w:basedOn w:val="Kop1"/>
    <w:next w:val="Standaard"/>
    <w:rsid w:val="00FF3E04"/>
    <w:pPr>
      <w:keepLines w:val="0"/>
      <w:pageBreakBefore w:val="0"/>
      <w:numPr>
        <w:numId w:val="8"/>
      </w:numPr>
      <w:tabs>
        <w:tab w:val="clear" w:pos="454"/>
        <w:tab w:val="left" w:pos="709"/>
      </w:tabs>
      <w:suppressAutoHyphens/>
      <w:overflowPunct w:val="0"/>
      <w:autoSpaceDE w:val="0"/>
      <w:spacing w:before="540" w:after="270" w:line="270" w:lineRule="atLeast"/>
      <w:ind w:left="624" w:hanging="312"/>
      <w:textAlignment w:val="baseline"/>
    </w:pPr>
    <w:rPr>
      <w:rFonts w:ascii="Arial" w:eastAsia="Times New Roman" w:hAnsi="Arial"/>
      <w:bCs w:val="0"/>
      <w:color w:val="5ABD00"/>
      <w:kern w:val="40"/>
      <w:sz w:val="24"/>
      <w:szCs w:val="24"/>
      <w:lang w:eastAsia="nl-NL"/>
    </w:rPr>
  </w:style>
  <w:style w:type="paragraph" w:customStyle="1" w:styleId="Lijstalinea2">
    <w:name w:val="Lijstalinea2"/>
    <w:basedOn w:val="Standaard"/>
    <w:uiPriority w:val="99"/>
    <w:rsid w:val="00663E2A"/>
    <w:pPr>
      <w:suppressAutoHyphens/>
      <w:overflowPunct w:val="0"/>
      <w:autoSpaceDE w:val="0"/>
      <w:spacing w:line="270" w:lineRule="atLeast"/>
      <w:ind w:left="720"/>
      <w:contextualSpacing/>
      <w:textAlignment w:val="baseline"/>
    </w:pPr>
    <w:rPr>
      <w:rFonts w:ascii="Arial" w:eastAsia="Times New Roman" w:hAnsi="Arial"/>
      <w:sz w:val="20"/>
      <w:szCs w:val="20"/>
      <w:lang w:eastAsia="nl-NL"/>
    </w:rPr>
  </w:style>
  <w:style w:type="paragraph" w:customStyle="1" w:styleId="OpsommetCijfer">
    <w:name w:val="Opsom met Cijfer"/>
    <w:basedOn w:val="Standaard"/>
    <w:uiPriority w:val="99"/>
    <w:rsid w:val="001532A7"/>
    <w:pPr>
      <w:numPr>
        <w:numId w:val="9"/>
      </w:numPr>
      <w:spacing w:line="270" w:lineRule="atLeast"/>
    </w:pPr>
    <w:rPr>
      <w:rFonts w:ascii="Arial" w:eastAsia="Times New Roman" w:hAnsi="Arial"/>
      <w:sz w:val="20"/>
      <w:szCs w:val="20"/>
      <w:lang w:eastAsia="nl-NL"/>
    </w:rPr>
  </w:style>
  <w:style w:type="character" w:styleId="GevolgdeHyperlink">
    <w:name w:val="FollowedHyperlink"/>
    <w:basedOn w:val="Standaardalinea-lettertype"/>
    <w:uiPriority w:val="99"/>
    <w:semiHidden/>
    <w:unhideWhenUsed/>
    <w:rsid w:val="00137E19"/>
    <w:rPr>
      <w:color w:val="999999" w:themeColor="followedHyperlink"/>
      <w:u w:val="single"/>
    </w:rPr>
  </w:style>
  <w:style w:type="character" w:customStyle="1" w:styleId="Onopgelostemelding1">
    <w:name w:val="Onopgeloste melding1"/>
    <w:basedOn w:val="Standaardalinea-lettertype"/>
    <w:uiPriority w:val="99"/>
    <w:rsid w:val="003A76AF"/>
    <w:rPr>
      <w:color w:val="605E5C"/>
      <w:shd w:val="clear" w:color="auto" w:fill="E1DFDD"/>
    </w:rPr>
  </w:style>
  <w:style w:type="character" w:customStyle="1" w:styleId="LijstalineaChar">
    <w:name w:val="Lijstalinea Char"/>
    <w:aliases w:val="Opsomblokjes en substreepjes Char,Lijst paragraaf Char,List Paragraph1 Char,lp1 Char"/>
    <w:link w:val="Lijstalinea"/>
    <w:uiPriority w:val="34"/>
    <w:locked/>
    <w:rsid w:val="001E2ADD"/>
  </w:style>
  <w:style w:type="character" w:customStyle="1" w:styleId="normaltextrun">
    <w:name w:val="normaltextrun"/>
    <w:basedOn w:val="Standaardalinea-lettertype"/>
    <w:rsid w:val="00F17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54312">
      <w:bodyDiv w:val="1"/>
      <w:marLeft w:val="0"/>
      <w:marRight w:val="0"/>
      <w:marTop w:val="0"/>
      <w:marBottom w:val="0"/>
      <w:divBdr>
        <w:top w:val="none" w:sz="0" w:space="0" w:color="auto"/>
        <w:left w:val="none" w:sz="0" w:space="0" w:color="auto"/>
        <w:bottom w:val="none" w:sz="0" w:space="0" w:color="auto"/>
        <w:right w:val="none" w:sz="0" w:space="0" w:color="auto"/>
      </w:divBdr>
    </w:div>
    <w:div w:id="82341573">
      <w:bodyDiv w:val="1"/>
      <w:marLeft w:val="0"/>
      <w:marRight w:val="0"/>
      <w:marTop w:val="0"/>
      <w:marBottom w:val="0"/>
      <w:divBdr>
        <w:top w:val="none" w:sz="0" w:space="0" w:color="auto"/>
        <w:left w:val="none" w:sz="0" w:space="0" w:color="auto"/>
        <w:bottom w:val="none" w:sz="0" w:space="0" w:color="auto"/>
        <w:right w:val="none" w:sz="0" w:space="0" w:color="auto"/>
      </w:divBdr>
    </w:div>
    <w:div w:id="423845306">
      <w:bodyDiv w:val="1"/>
      <w:marLeft w:val="0"/>
      <w:marRight w:val="0"/>
      <w:marTop w:val="0"/>
      <w:marBottom w:val="0"/>
      <w:divBdr>
        <w:top w:val="none" w:sz="0" w:space="0" w:color="auto"/>
        <w:left w:val="none" w:sz="0" w:space="0" w:color="auto"/>
        <w:bottom w:val="none" w:sz="0" w:space="0" w:color="auto"/>
        <w:right w:val="none" w:sz="0" w:space="0" w:color="auto"/>
      </w:divBdr>
    </w:div>
    <w:div w:id="1188714765">
      <w:bodyDiv w:val="1"/>
      <w:marLeft w:val="0"/>
      <w:marRight w:val="0"/>
      <w:marTop w:val="0"/>
      <w:marBottom w:val="0"/>
      <w:divBdr>
        <w:top w:val="none" w:sz="0" w:space="0" w:color="auto"/>
        <w:left w:val="none" w:sz="0" w:space="0" w:color="auto"/>
        <w:bottom w:val="none" w:sz="0" w:space="0" w:color="auto"/>
        <w:right w:val="none" w:sz="0" w:space="0" w:color="auto"/>
      </w:divBdr>
    </w:div>
    <w:div w:id="1273318321">
      <w:bodyDiv w:val="1"/>
      <w:marLeft w:val="0"/>
      <w:marRight w:val="0"/>
      <w:marTop w:val="0"/>
      <w:marBottom w:val="0"/>
      <w:divBdr>
        <w:top w:val="none" w:sz="0" w:space="0" w:color="auto"/>
        <w:left w:val="none" w:sz="0" w:space="0" w:color="auto"/>
        <w:bottom w:val="none" w:sz="0" w:space="0" w:color="auto"/>
        <w:right w:val="none" w:sz="0" w:space="0" w:color="auto"/>
      </w:divBdr>
    </w:div>
    <w:div w:id="1336301245">
      <w:bodyDiv w:val="1"/>
      <w:marLeft w:val="0"/>
      <w:marRight w:val="0"/>
      <w:marTop w:val="0"/>
      <w:marBottom w:val="0"/>
      <w:divBdr>
        <w:top w:val="none" w:sz="0" w:space="0" w:color="auto"/>
        <w:left w:val="none" w:sz="0" w:space="0" w:color="auto"/>
        <w:bottom w:val="none" w:sz="0" w:space="0" w:color="auto"/>
        <w:right w:val="none" w:sz="0" w:space="0" w:color="auto"/>
      </w:divBdr>
    </w:div>
    <w:div w:id="1539854185">
      <w:bodyDiv w:val="1"/>
      <w:marLeft w:val="0"/>
      <w:marRight w:val="0"/>
      <w:marTop w:val="0"/>
      <w:marBottom w:val="0"/>
      <w:divBdr>
        <w:top w:val="none" w:sz="0" w:space="0" w:color="auto"/>
        <w:left w:val="none" w:sz="0" w:space="0" w:color="auto"/>
        <w:bottom w:val="none" w:sz="0" w:space="0" w:color="auto"/>
        <w:right w:val="none" w:sz="0" w:space="0" w:color="auto"/>
      </w:divBdr>
    </w:div>
    <w:div w:id="1658416374">
      <w:bodyDiv w:val="1"/>
      <w:marLeft w:val="0"/>
      <w:marRight w:val="0"/>
      <w:marTop w:val="0"/>
      <w:marBottom w:val="0"/>
      <w:divBdr>
        <w:top w:val="none" w:sz="0" w:space="0" w:color="auto"/>
        <w:left w:val="none" w:sz="0" w:space="0" w:color="auto"/>
        <w:bottom w:val="none" w:sz="0" w:space="0" w:color="auto"/>
        <w:right w:val="none" w:sz="0" w:space="0" w:color="auto"/>
      </w:divBdr>
    </w:div>
    <w:div w:id="209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lachten.IB@amsterdam.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msterdam.nl/bestuur-organisatie/volg-beleid/veiligheid/integer-handelen/"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3AB56CEE33E994E8CB48508E090D447"/>
        <w:category>
          <w:name w:val="Algemeen"/>
          <w:gallery w:val="placeholder"/>
        </w:category>
        <w:types>
          <w:type w:val="bbPlcHdr"/>
        </w:types>
        <w:behaviors>
          <w:behavior w:val="content"/>
        </w:behaviors>
        <w:guid w:val="{F6D8E313-C47E-ED45-8598-E56F28BE417F}"/>
      </w:docPartPr>
      <w:docPartBody>
        <w:p w:rsidR="00BB3CF7" w:rsidRDefault="00BB3CF7">
          <w:pPr>
            <w:pStyle w:val="E3AB56CEE33E994E8CB48508E090D447"/>
          </w:pPr>
          <w:r w:rsidRPr="00B11BAB">
            <w:rPr>
              <w:rStyle w:val="Tekstvantijdelijkeaanduiding"/>
            </w:rPr>
            <w:t>Kies een item.</w:t>
          </w:r>
        </w:p>
      </w:docPartBody>
    </w:docPart>
    <w:docPart>
      <w:docPartPr>
        <w:name w:val="F2F2CF94511F324FA0FAF611FD87BF06"/>
        <w:category>
          <w:name w:val="Algemeen"/>
          <w:gallery w:val="placeholder"/>
        </w:category>
        <w:types>
          <w:type w:val="bbPlcHdr"/>
        </w:types>
        <w:behaviors>
          <w:behavior w:val="content"/>
        </w:behaviors>
        <w:guid w:val="{5E885A2C-62C6-4349-97F9-B9808482519D}"/>
      </w:docPartPr>
      <w:docPartBody>
        <w:p w:rsidR="00BB3CF7" w:rsidRDefault="00BB3CF7">
          <w:pPr>
            <w:pStyle w:val="F2F2CF94511F324FA0FAF611FD87BF06"/>
          </w:pPr>
          <w:r w:rsidRPr="008A6CDE">
            <w:rPr>
              <w:rStyle w:val="Tekstvantijdelijkeaanduiding"/>
            </w:rPr>
            <w:t>Klik hier als u een datum wilt invoeren.</w:t>
          </w:r>
        </w:p>
      </w:docPartBody>
    </w:docPart>
    <w:docPart>
      <w:docPartPr>
        <w:name w:val="970058436F0E461C91E93302E168827B"/>
        <w:category>
          <w:name w:val="Algemeen"/>
          <w:gallery w:val="placeholder"/>
        </w:category>
        <w:types>
          <w:type w:val="bbPlcHdr"/>
        </w:types>
        <w:behaviors>
          <w:behavior w:val="content"/>
        </w:behaviors>
        <w:guid w:val="{672DD0FC-7485-47B3-A945-57C77C3B8E84}"/>
      </w:docPartPr>
      <w:docPartBody>
        <w:p w:rsidR="00000000" w:rsidRDefault="007F1DD9" w:rsidP="007F1DD9">
          <w:pPr>
            <w:pStyle w:val="970058436F0E461C91E93302E168827B"/>
          </w:pPr>
          <w:r w:rsidRPr="00B11BAB">
            <w:rPr>
              <w:rStyle w:val="Tekstvantijdelijkeaanduiding"/>
            </w:rPr>
            <w:t>Kies een item.</w:t>
          </w:r>
        </w:p>
      </w:docPartBody>
    </w:docPart>
    <w:docPart>
      <w:docPartPr>
        <w:name w:val="E66CC4920CD046E59B41C3BF317A9CDD"/>
        <w:category>
          <w:name w:val="Algemeen"/>
          <w:gallery w:val="placeholder"/>
        </w:category>
        <w:types>
          <w:type w:val="bbPlcHdr"/>
        </w:types>
        <w:behaviors>
          <w:behavior w:val="content"/>
        </w:behaviors>
        <w:guid w:val="{AC07AA3D-2266-40D6-813E-F22418756C11}"/>
      </w:docPartPr>
      <w:docPartBody>
        <w:p w:rsidR="00000000" w:rsidRDefault="007F1DD9" w:rsidP="007F1DD9">
          <w:pPr>
            <w:pStyle w:val="E66CC4920CD046E59B41C3BF317A9CDD"/>
          </w:pPr>
          <w:r w:rsidRPr="008A6CDE">
            <w:rPr>
              <w:rStyle w:val="Tekstvantijdelijkeaanduiding"/>
            </w:rPr>
            <w:t>Klik hier als u een datum wilt invoeren.</w:t>
          </w:r>
        </w:p>
      </w:docPartBody>
    </w:docPart>
    <w:docPart>
      <w:docPartPr>
        <w:name w:val="EA7A42FC27724374B171F30DD6D18F64"/>
        <w:category>
          <w:name w:val="Algemeen"/>
          <w:gallery w:val="placeholder"/>
        </w:category>
        <w:types>
          <w:type w:val="bbPlcHdr"/>
        </w:types>
        <w:behaviors>
          <w:behavior w:val="content"/>
        </w:behaviors>
        <w:guid w:val="{F3F441F6-E5BC-4624-990C-315C66262DF3}"/>
      </w:docPartPr>
      <w:docPartBody>
        <w:p w:rsidR="00000000" w:rsidRDefault="007F1DD9" w:rsidP="007F1DD9">
          <w:pPr>
            <w:pStyle w:val="EA7A42FC27724374B171F30DD6D18F64"/>
          </w:pPr>
          <w:r w:rsidRPr="00B11BAB">
            <w:rPr>
              <w:rStyle w:val="Tekstvantijdelijkeaanduiding"/>
            </w:rPr>
            <w:t>Kies een item.</w:t>
          </w:r>
        </w:p>
      </w:docPartBody>
    </w:docPart>
    <w:docPart>
      <w:docPartPr>
        <w:name w:val="B7870082897B4E95B279CE9ACF652CBA"/>
        <w:category>
          <w:name w:val="Algemeen"/>
          <w:gallery w:val="placeholder"/>
        </w:category>
        <w:types>
          <w:type w:val="bbPlcHdr"/>
        </w:types>
        <w:behaviors>
          <w:behavior w:val="content"/>
        </w:behaviors>
        <w:guid w:val="{593F47A5-0345-4B6E-8495-180EA041F09B}"/>
      </w:docPartPr>
      <w:docPartBody>
        <w:p w:rsidR="00000000" w:rsidRDefault="007F1DD9" w:rsidP="007F1DD9">
          <w:pPr>
            <w:pStyle w:val="B7870082897B4E95B279CE9ACF652CBA"/>
          </w:pPr>
          <w:r w:rsidRPr="008A6CDE">
            <w:rPr>
              <w:rStyle w:val="Tekstvantijdelijkeaanduiding"/>
            </w:rPr>
            <w:t>Klik hier als u een datum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3CF7"/>
    <w:rsid w:val="000001B5"/>
    <w:rsid w:val="00031A9D"/>
    <w:rsid w:val="0004569A"/>
    <w:rsid w:val="00091C67"/>
    <w:rsid w:val="000C5E37"/>
    <w:rsid w:val="000F5C84"/>
    <w:rsid w:val="000F6B64"/>
    <w:rsid w:val="00103A60"/>
    <w:rsid w:val="00114BF4"/>
    <w:rsid w:val="00126DC5"/>
    <w:rsid w:val="0013721C"/>
    <w:rsid w:val="00163AC1"/>
    <w:rsid w:val="001F7A61"/>
    <w:rsid w:val="002250AC"/>
    <w:rsid w:val="00241927"/>
    <w:rsid w:val="00242E37"/>
    <w:rsid w:val="00245CFB"/>
    <w:rsid w:val="002C2DF7"/>
    <w:rsid w:val="002F0B8E"/>
    <w:rsid w:val="002F7EFD"/>
    <w:rsid w:val="00313115"/>
    <w:rsid w:val="003142A1"/>
    <w:rsid w:val="0031616E"/>
    <w:rsid w:val="00325505"/>
    <w:rsid w:val="0033377E"/>
    <w:rsid w:val="00375F54"/>
    <w:rsid w:val="00391CF2"/>
    <w:rsid w:val="003B2703"/>
    <w:rsid w:val="003B7973"/>
    <w:rsid w:val="003F0D12"/>
    <w:rsid w:val="003F23D8"/>
    <w:rsid w:val="00413F40"/>
    <w:rsid w:val="0043040B"/>
    <w:rsid w:val="00464E27"/>
    <w:rsid w:val="00470C03"/>
    <w:rsid w:val="004F6DC8"/>
    <w:rsid w:val="004F7FEA"/>
    <w:rsid w:val="0054035B"/>
    <w:rsid w:val="005731A1"/>
    <w:rsid w:val="0058138D"/>
    <w:rsid w:val="005834D4"/>
    <w:rsid w:val="00596361"/>
    <w:rsid w:val="005A0882"/>
    <w:rsid w:val="005A6EDD"/>
    <w:rsid w:val="005B1F6B"/>
    <w:rsid w:val="005C30F3"/>
    <w:rsid w:val="006346F2"/>
    <w:rsid w:val="0065252D"/>
    <w:rsid w:val="00660439"/>
    <w:rsid w:val="00673669"/>
    <w:rsid w:val="006A4CF5"/>
    <w:rsid w:val="006A5761"/>
    <w:rsid w:val="006D25B8"/>
    <w:rsid w:val="006F7645"/>
    <w:rsid w:val="007119B1"/>
    <w:rsid w:val="007501A1"/>
    <w:rsid w:val="00780A8F"/>
    <w:rsid w:val="007917F2"/>
    <w:rsid w:val="007D46ED"/>
    <w:rsid w:val="007F0D0E"/>
    <w:rsid w:val="007F1DD9"/>
    <w:rsid w:val="007F3091"/>
    <w:rsid w:val="00810927"/>
    <w:rsid w:val="008264C3"/>
    <w:rsid w:val="00852CD4"/>
    <w:rsid w:val="008557FD"/>
    <w:rsid w:val="00861CA6"/>
    <w:rsid w:val="00885DC5"/>
    <w:rsid w:val="008C6F4C"/>
    <w:rsid w:val="008E3D42"/>
    <w:rsid w:val="0099632B"/>
    <w:rsid w:val="00996940"/>
    <w:rsid w:val="009A2126"/>
    <w:rsid w:val="009F427B"/>
    <w:rsid w:val="00A20BE2"/>
    <w:rsid w:val="00A25065"/>
    <w:rsid w:val="00A32155"/>
    <w:rsid w:val="00AB0611"/>
    <w:rsid w:val="00AC21B5"/>
    <w:rsid w:val="00AD71DA"/>
    <w:rsid w:val="00B06E26"/>
    <w:rsid w:val="00B16E02"/>
    <w:rsid w:val="00BA4033"/>
    <w:rsid w:val="00BB3CF7"/>
    <w:rsid w:val="00C53D63"/>
    <w:rsid w:val="00C754AC"/>
    <w:rsid w:val="00CC2962"/>
    <w:rsid w:val="00CF12FF"/>
    <w:rsid w:val="00D53180"/>
    <w:rsid w:val="00D73422"/>
    <w:rsid w:val="00D7407E"/>
    <w:rsid w:val="00D906CD"/>
    <w:rsid w:val="00DA56AA"/>
    <w:rsid w:val="00DB6C3D"/>
    <w:rsid w:val="00DC4AEA"/>
    <w:rsid w:val="00DF3A24"/>
    <w:rsid w:val="00E20C95"/>
    <w:rsid w:val="00E303CB"/>
    <w:rsid w:val="00E404A1"/>
    <w:rsid w:val="00E404B8"/>
    <w:rsid w:val="00EF54F5"/>
    <w:rsid w:val="00F03BAA"/>
    <w:rsid w:val="00F71F74"/>
    <w:rsid w:val="00F96DDC"/>
    <w:rsid w:val="00FA01AB"/>
    <w:rsid w:val="00FB4C72"/>
    <w:rsid w:val="00FC4FA7"/>
    <w:rsid w:val="00FD365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7F1DD9"/>
  </w:style>
  <w:style w:type="paragraph" w:customStyle="1" w:styleId="E3AB56CEE33E994E8CB48508E090D447">
    <w:name w:val="E3AB56CEE33E994E8CB48508E090D447"/>
  </w:style>
  <w:style w:type="paragraph" w:customStyle="1" w:styleId="F2F2CF94511F324FA0FAF611FD87BF06">
    <w:name w:val="F2F2CF94511F324FA0FAF611FD87BF06"/>
  </w:style>
  <w:style w:type="paragraph" w:customStyle="1" w:styleId="ED19614315A54F01B30F6F2F026B8869">
    <w:name w:val="ED19614315A54F01B30F6F2F026B8869"/>
    <w:rsid w:val="00F71F74"/>
    <w:pPr>
      <w:spacing w:after="160" w:line="259" w:lineRule="auto"/>
    </w:pPr>
    <w:rPr>
      <w:sz w:val="22"/>
      <w:szCs w:val="22"/>
      <w:lang w:eastAsia="nl-NL"/>
    </w:rPr>
  </w:style>
  <w:style w:type="paragraph" w:customStyle="1" w:styleId="1EF4AA6892084153AA6E73AE068CF4F0">
    <w:name w:val="1EF4AA6892084153AA6E73AE068CF4F0"/>
    <w:rsid w:val="00F71F74"/>
    <w:pPr>
      <w:spacing w:after="160" w:line="259" w:lineRule="auto"/>
    </w:pPr>
    <w:rPr>
      <w:sz w:val="22"/>
      <w:szCs w:val="22"/>
      <w:lang w:eastAsia="nl-NL"/>
    </w:rPr>
  </w:style>
  <w:style w:type="paragraph" w:customStyle="1" w:styleId="FE43FF744A624C4E9407244B362ED6AC">
    <w:name w:val="FE43FF744A624C4E9407244B362ED6AC"/>
    <w:rsid w:val="00F71F74"/>
    <w:pPr>
      <w:spacing w:after="160" w:line="259" w:lineRule="auto"/>
    </w:pPr>
    <w:rPr>
      <w:sz w:val="22"/>
      <w:szCs w:val="22"/>
      <w:lang w:eastAsia="nl-NL"/>
    </w:rPr>
  </w:style>
  <w:style w:type="paragraph" w:customStyle="1" w:styleId="6C64A6BF283A410E83B6B287871DAF6F">
    <w:name w:val="6C64A6BF283A410E83B6B287871DAF6F"/>
    <w:rsid w:val="00F71F74"/>
    <w:pPr>
      <w:spacing w:after="160" w:line="259" w:lineRule="auto"/>
    </w:pPr>
    <w:rPr>
      <w:sz w:val="22"/>
      <w:szCs w:val="22"/>
      <w:lang w:eastAsia="nl-NL"/>
    </w:rPr>
  </w:style>
  <w:style w:type="paragraph" w:customStyle="1" w:styleId="970058436F0E461C91E93302E168827B">
    <w:name w:val="970058436F0E461C91E93302E168827B"/>
    <w:rsid w:val="007F1DD9"/>
    <w:pPr>
      <w:spacing w:after="160" w:line="259" w:lineRule="auto"/>
    </w:pPr>
    <w:rPr>
      <w:sz w:val="22"/>
      <w:szCs w:val="22"/>
      <w:lang w:eastAsia="nl-NL"/>
    </w:rPr>
  </w:style>
  <w:style w:type="paragraph" w:customStyle="1" w:styleId="E66CC4920CD046E59B41C3BF317A9CDD">
    <w:name w:val="E66CC4920CD046E59B41C3BF317A9CDD"/>
    <w:rsid w:val="007F1DD9"/>
    <w:pPr>
      <w:spacing w:after="160" w:line="259" w:lineRule="auto"/>
    </w:pPr>
    <w:rPr>
      <w:sz w:val="22"/>
      <w:szCs w:val="22"/>
      <w:lang w:eastAsia="nl-NL"/>
    </w:rPr>
  </w:style>
  <w:style w:type="paragraph" w:customStyle="1" w:styleId="EA7A42FC27724374B171F30DD6D18F64">
    <w:name w:val="EA7A42FC27724374B171F30DD6D18F64"/>
    <w:rsid w:val="007F1DD9"/>
    <w:pPr>
      <w:spacing w:after="160" w:line="259" w:lineRule="auto"/>
    </w:pPr>
    <w:rPr>
      <w:sz w:val="22"/>
      <w:szCs w:val="22"/>
      <w:lang w:eastAsia="nl-NL"/>
    </w:rPr>
  </w:style>
  <w:style w:type="paragraph" w:customStyle="1" w:styleId="B7870082897B4E95B279CE9ACF652CBA">
    <w:name w:val="B7870082897B4E95B279CE9ACF652CBA"/>
    <w:rsid w:val="007F1DD9"/>
    <w:pPr>
      <w:spacing w:after="160" w:line="259" w:lineRule="auto"/>
    </w:pPr>
    <w:rPr>
      <w:sz w:val="22"/>
      <w:szCs w:val="22"/>
      <w:lang w:eastAsia="nl-N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theme/theme1.xml><?xml version="1.0" encoding="utf-8"?>
<a:theme xmlns:a="http://schemas.openxmlformats.org/drawingml/2006/main" name="Kantoorthema">
  <a:themeElements>
    <a:clrScheme name="Gemeente Amsterdam">
      <a:dk1>
        <a:sysClr val="windowText" lastClr="000000"/>
      </a:dk1>
      <a:lt1>
        <a:srgbClr val="FFFFFF"/>
      </a:lt1>
      <a:dk2>
        <a:srgbClr val="FF0000"/>
      </a:dk2>
      <a:lt2>
        <a:srgbClr val="E5E5E5"/>
      </a:lt2>
      <a:accent1>
        <a:srgbClr val="FF6A08"/>
      </a:accent1>
      <a:accent2>
        <a:srgbClr val="F6B400"/>
      </a:accent2>
      <a:accent3>
        <a:srgbClr val="5ABD00"/>
      </a:accent3>
      <a:accent4>
        <a:srgbClr val="00A4B4"/>
      </a:accent4>
      <a:accent5>
        <a:srgbClr val="0059CD"/>
      </a:accent5>
      <a:accent6>
        <a:srgbClr val="73107B"/>
      </a:accent6>
      <a:hlink>
        <a:srgbClr val="666666"/>
      </a:hlink>
      <a:folHlink>
        <a:srgbClr val="999999"/>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4" ma:contentTypeDescription="Een nieuw document maken." ma:contentTypeScope="" ma:versionID="aa83c04c849b091885174997538c71a1">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9bb4f4d40b9d052930b948b49d87fdd8"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TURABIAN.XSL" StyleName="Turabia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B6F17-F8DE-478F-A759-C22BF602AC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4FC5CA-FA52-433B-AC1D-664DDBA72B32}">
  <ds:schemaRefs>
    <ds:schemaRef ds:uri="http://schemas.openxmlformats.org/officeDocument/2006/bibliography"/>
  </ds:schemaRefs>
</ds:datastoreItem>
</file>

<file path=customXml/itemProps3.xml><?xml version="1.0" encoding="utf-8"?>
<ds:datastoreItem xmlns:ds="http://schemas.openxmlformats.org/officeDocument/2006/customXml" ds:itemID="{EA43F512-3F84-4B3D-B257-2BFF4FC1F6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1282244-09DC-408D-B98B-16EAA58305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5391</Words>
  <Characters>29656</Characters>
  <Application>Microsoft Office Word</Application>
  <DocSecurity>0</DocSecurity>
  <Lines>247</Lines>
  <Paragraphs>69</Paragraphs>
  <ScaleCrop>false</ScaleCrop>
  <HeadingPairs>
    <vt:vector size="2" baseType="variant">
      <vt:variant>
        <vt:lpstr>Titel</vt:lpstr>
      </vt:variant>
      <vt:variant>
        <vt:i4>1</vt:i4>
      </vt:variant>
    </vt:vector>
  </HeadingPairs>
  <TitlesOfParts>
    <vt:vector size="1" baseType="lpstr">
      <vt:lpstr>Rapport</vt:lpstr>
    </vt:vector>
  </TitlesOfParts>
  <Company>Stadsdeel ZuidOost</Company>
  <LinksUpToDate>false</LinksUpToDate>
  <CharactersWithSpaces>34978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Microsoft Office-gebruiker</dc:creator>
  <cp:lastModifiedBy>Tim van der Zande</cp:lastModifiedBy>
  <cp:revision>12</cp:revision>
  <cp:lastPrinted>2020-10-22T11:22:00Z</cp:lastPrinted>
  <dcterms:created xsi:type="dcterms:W3CDTF">2020-10-19T07:13:00Z</dcterms:created>
  <dcterms:modified xsi:type="dcterms:W3CDTF">2020-10-22T11:22:00Z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